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3FDD42" w14:textId="77777777" w:rsidR="00793542" w:rsidRPr="00D92085" w:rsidRDefault="00793542" w:rsidP="00793542">
      <w:pPr>
        <w:jc w:val="center"/>
        <w:rPr>
          <w:rFonts w:ascii="黑体" w:eastAsia="黑体" w:hAnsi="黑体"/>
          <w:sz w:val="32"/>
          <w:szCs w:val="32"/>
        </w:rPr>
      </w:pPr>
      <w:r w:rsidRPr="00D92085">
        <w:rPr>
          <w:rFonts w:ascii="黑体" w:eastAsia="黑体" w:hAnsi="黑体" w:hint="eastAsia"/>
          <w:sz w:val="32"/>
          <w:szCs w:val="32"/>
        </w:rPr>
        <w:t>会议通知</w:t>
      </w:r>
    </w:p>
    <w:p w14:paraId="71D65753" w14:textId="77777777" w:rsidR="009563D5" w:rsidRDefault="009563D5" w:rsidP="009563D5">
      <w:pPr>
        <w:jc w:val="center"/>
        <w:rPr>
          <w:rFonts w:ascii="华文仿宋" w:eastAsia="华文仿宋" w:hAnsi="华文仿宋"/>
          <w:b/>
          <w:bCs/>
          <w:sz w:val="36"/>
          <w:szCs w:val="36"/>
        </w:rPr>
      </w:pPr>
      <w:r w:rsidRPr="009563D5">
        <w:rPr>
          <w:rFonts w:ascii="华文仿宋" w:eastAsia="华文仿宋" w:hAnsi="华文仿宋" w:hint="eastAsia"/>
          <w:b/>
          <w:bCs/>
          <w:sz w:val="36"/>
          <w:szCs w:val="36"/>
        </w:rPr>
        <w:t>专利侵权纠纷停止侵权救济适用问题</w:t>
      </w:r>
    </w:p>
    <w:p w14:paraId="33503AF2" w14:textId="35D2C4D8" w:rsidR="00793542" w:rsidRPr="0062107C" w:rsidRDefault="009563D5" w:rsidP="009563D5">
      <w:pPr>
        <w:jc w:val="center"/>
        <w:rPr>
          <w:rFonts w:ascii="华文仿宋" w:eastAsia="华文仿宋" w:hAnsi="华文仿宋"/>
          <w:sz w:val="28"/>
          <w:szCs w:val="28"/>
        </w:rPr>
      </w:pPr>
      <w:r w:rsidRPr="009563D5">
        <w:rPr>
          <w:rFonts w:ascii="华文仿宋" w:eastAsia="华文仿宋" w:hAnsi="华文仿宋" w:hint="eastAsia"/>
          <w:b/>
          <w:bCs/>
          <w:sz w:val="36"/>
          <w:szCs w:val="36"/>
        </w:rPr>
        <w:t>暨德国专利法修订草案研讨会</w:t>
      </w:r>
    </w:p>
    <w:p w14:paraId="421318AA" w14:textId="77777777" w:rsidR="009563D5" w:rsidRDefault="009563D5" w:rsidP="00793542">
      <w:pPr>
        <w:rPr>
          <w:rFonts w:ascii="华文仿宋" w:eastAsia="华文仿宋" w:hAnsi="华文仿宋"/>
          <w:b/>
          <w:bCs/>
          <w:sz w:val="28"/>
          <w:szCs w:val="28"/>
        </w:rPr>
      </w:pPr>
    </w:p>
    <w:p w14:paraId="27F22604" w14:textId="6825459E" w:rsidR="00793542" w:rsidRDefault="00793542" w:rsidP="00793542">
      <w:pPr>
        <w:rPr>
          <w:rFonts w:ascii="华文仿宋" w:eastAsia="华文仿宋" w:hAnsi="华文仿宋"/>
          <w:sz w:val="28"/>
          <w:szCs w:val="28"/>
        </w:rPr>
      </w:pPr>
      <w:r w:rsidRPr="00AA7649">
        <w:rPr>
          <w:rFonts w:ascii="华文仿宋" w:eastAsia="华文仿宋" w:hAnsi="华文仿宋" w:hint="eastAsia"/>
          <w:b/>
          <w:bCs/>
          <w:sz w:val="28"/>
          <w:szCs w:val="28"/>
        </w:rPr>
        <w:t>会议主旨：</w:t>
      </w:r>
      <w:r w:rsidRPr="00AD750F">
        <w:rPr>
          <w:rFonts w:ascii="华文仿宋" w:eastAsia="华文仿宋" w:hAnsi="华文仿宋"/>
          <w:sz w:val="28"/>
          <w:szCs w:val="28"/>
        </w:rPr>
        <w:t>2020年10月28日，德国政府公布了《</w:t>
      </w:r>
      <w:r w:rsidRPr="00AD750F">
        <w:rPr>
          <w:rFonts w:ascii="华文仿宋" w:eastAsia="华文仿宋" w:hAnsi="华文仿宋" w:hint="eastAsia"/>
          <w:sz w:val="28"/>
          <w:szCs w:val="28"/>
        </w:rPr>
        <w:t>德国专利法律之二次简化和现代化法</w:t>
      </w:r>
      <w:r w:rsidRPr="00AD750F">
        <w:rPr>
          <w:rFonts w:ascii="华文仿宋" w:eastAsia="华文仿宋" w:hAnsi="华文仿宋"/>
          <w:sz w:val="28"/>
          <w:szCs w:val="28"/>
        </w:rPr>
        <w:t>》的政府草案，指明了工业4.0时代德国知识产权司法保护的新方向，修法重点之一是根据比例原则</w:t>
      </w:r>
      <w:r>
        <w:rPr>
          <w:rFonts w:ascii="华文仿宋" w:eastAsia="华文仿宋" w:hAnsi="华文仿宋" w:hint="eastAsia"/>
          <w:sz w:val="28"/>
          <w:szCs w:val="28"/>
        </w:rPr>
        <w:t>限制被侵权</w:t>
      </w:r>
      <w:r w:rsidRPr="00AD750F">
        <w:rPr>
          <w:rFonts w:ascii="华文仿宋" w:eastAsia="华文仿宋" w:hAnsi="华文仿宋"/>
          <w:sz w:val="28"/>
          <w:szCs w:val="28"/>
        </w:rPr>
        <w:t>人</w:t>
      </w:r>
      <w:r>
        <w:rPr>
          <w:rFonts w:ascii="华文仿宋" w:eastAsia="华文仿宋" w:hAnsi="华文仿宋" w:hint="eastAsia"/>
          <w:sz w:val="28"/>
          <w:szCs w:val="28"/>
        </w:rPr>
        <w:t>的</w:t>
      </w:r>
      <w:r w:rsidRPr="00AD750F">
        <w:rPr>
          <w:rFonts w:ascii="华文仿宋" w:eastAsia="华文仿宋" w:hAnsi="华文仿宋"/>
          <w:sz w:val="28"/>
          <w:szCs w:val="28"/>
        </w:rPr>
        <w:t>停止侵</w:t>
      </w:r>
      <w:r>
        <w:rPr>
          <w:rFonts w:ascii="华文仿宋" w:eastAsia="华文仿宋" w:hAnsi="华文仿宋" w:hint="eastAsia"/>
          <w:sz w:val="28"/>
          <w:szCs w:val="28"/>
        </w:rPr>
        <w:t>害</w:t>
      </w:r>
      <w:r w:rsidRPr="00AD750F">
        <w:rPr>
          <w:rFonts w:ascii="华文仿宋" w:eastAsia="华文仿宋" w:hAnsi="华文仿宋"/>
          <w:sz w:val="28"/>
          <w:szCs w:val="28"/>
        </w:rPr>
        <w:t>请求权。中美贸易战背景下，德国作为我国贸易伙伴的重要性与日俱增，其知识产权保护的动态值得特别关注，因此</w:t>
      </w:r>
      <w:r w:rsidR="003458DD">
        <w:rPr>
          <w:rFonts w:ascii="华文仿宋" w:eastAsia="华文仿宋" w:hAnsi="华文仿宋" w:hint="eastAsia"/>
          <w:sz w:val="28"/>
          <w:szCs w:val="28"/>
        </w:rPr>
        <w:t>中心</w:t>
      </w:r>
      <w:r w:rsidRPr="00AD750F">
        <w:rPr>
          <w:rFonts w:ascii="华文仿宋" w:eastAsia="华文仿宋" w:hAnsi="华文仿宋"/>
          <w:sz w:val="28"/>
          <w:szCs w:val="28"/>
        </w:rPr>
        <w:t>召开小型研讨会，邀请实务、理论界专家共同探讨专利纠纷中停止侵权的救济方式、评议此次修改对我国的影响与启示。</w:t>
      </w:r>
    </w:p>
    <w:p w14:paraId="4DBD1E08" w14:textId="0D535FD3" w:rsidR="003458DD" w:rsidRDefault="00793542" w:rsidP="003458DD">
      <w:pPr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b/>
          <w:bCs/>
          <w:sz w:val="28"/>
          <w:szCs w:val="28"/>
        </w:rPr>
        <w:t>主</w:t>
      </w:r>
      <w:r w:rsidRPr="00AA7649">
        <w:rPr>
          <w:rFonts w:ascii="华文仿宋" w:eastAsia="华文仿宋" w:hAnsi="华文仿宋" w:hint="eastAsia"/>
          <w:b/>
          <w:bCs/>
          <w:sz w:val="28"/>
          <w:szCs w:val="28"/>
        </w:rPr>
        <w:t>办方：</w:t>
      </w:r>
      <w:r w:rsidR="003458DD" w:rsidRPr="00793542">
        <w:rPr>
          <w:rFonts w:ascii="华文仿宋" w:eastAsia="华文仿宋" w:hAnsi="华文仿宋" w:hint="eastAsia"/>
          <w:sz w:val="28"/>
          <w:szCs w:val="28"/>
        </w:rPr>
        <w:t>同济大学中欧创新政策与法律研究中心</w:t>
      </w:r>
    </w:p>
    <w:p w14:paraId="371CF395" w14:textId="77777777" w:rsidR="00793542" w:rsidRPr="00793542" w:rsidRDefault="00793542" w:rsidP="00793542">
      <w:pPr>
        <w:ind w:firstLineChars="400" w:firstLine="1120"/>
        <w:rPr>
          <w:rFonts w:ascii="华文仿宋" w:eastAsia="华文仿宋" w:hAnsi="华文仿宋"/>
          <w:sz w:val="28"/>
          <w:szCs w:val="28"/>
        </w:rPr>
      </w:pPr>
      <w:r w:rsidRPr="00793542">
        <w:rPr>
          <w:rFonts w:ascii="华文仿宋" w:eastAsia="华文仿宋" w:hAnsi="华文仿宋" w:hint="eastAsia"/>
          <w:sz w:val="28"/>
          <w:szCs w:val="28"/>
        </w:rPr>
        <w:t>上海市法学会知识产权法研究会</w:t>
      </w:r>
    </w:p>
    <w:p w14:paraId="2C26E509" w14:textId="77777777" w:rsidR="000401AB" w:rsidRPr="00963F9E" w:rsidRDefault="000401AB" w:rsidP="000401AB">
      <w:pPr>
        <w:ind w:firstLineChars="400" w:firstLine="1120"/>
        <w:rPr>
          <w:rFonts w:ascii="华文仿宋" w:eastAsia="华文仿宋" w:hAnsi="华文仿宋"/>
          <w:sz w:val="28"/>
          <w:szCs w:val="28"/>
        </w:rPr>
      </w:pPr>
      <w:r w:rsidRPr="00963F9E">
        <w:rPr>
          <w:rFonts w:ascii="华文仿宋" w:eastAsia="华文仿宋" w:hAnsi="华文仿宋" w:hint="eastAsia"/>
          <w:sz w:val="28"/>
          <w:szCs w:val="28"/>
        </w:rPr>
        <w:t>同济大学上海国际知识产权学院</w:t>
      </w:r>
    </w:p>
    <w:p w14:paraId="667AC29F" w14:textId="604361E9" w:rsidR="00793542" w:rsidRPr="0062107C" w:rsidRDefault="00793542" w:rsidP="00793542">
      <w:pPr>
        <w:rPr>
          <w:rFonts w:ascii="华文仿宋" w:eastAsia="华文仿宋" w:hAnsi="华文仿宋"/>
          <w:sz w:val="28"/>
          <w:szCs w:val="28"/>
        </w:rPr>
      </w:pPr>
      <w:r w:rsidRPr="00AA7649">
        <w:rPr>
          <w:rFonts w:ascii="华文仿宋" w:eastAsia="华文仿宋" w:hAnsi="华文仿宋" w:hint="eastAsia"/>
          <w:b/>
          <w:bCs/>
          <w:sz w:val="28"/>
          <w:szCs w:val="28"/>
        </w:rPr>
        <w:t>时间：</w:t>
      </w:r>
      <w:r w:rsidRPr="0062107C">
        <w:rPr>
          <w:rFonts w:ascii="华文仿宋" w:eastAsia="华文仿宋" w:hAnsi="华文仿宋"/>
          <w:sz w:val="28"/>
          <w:szCs w:val="28"/>
        </w:rPr>
        <w:t>202</w:t>
      </w:r>
      <w:r w:rsidR="003458DD">
        <w:rPr>
          <w:rFonts w:ascii="华文仿宋" w:eastAsia="华文仿宋" w:hAnsi="华文仿宋"/>
          <w:sz w:val="28"/>
          <w:szCs w:val="28"/>
        </w:rPr>
        <w:t>1</w:t>
      </w:r>
      <w:r w:rsidRPr="0062107C">
        <w:rPr>
          <w:rFonts w:ascii="华文仿宋" w:eastAsia="华文仿宋" w:hAnsi="华文仿宋"/>
          <w:sz w:val="28"/>
          <w:szCs w:val="28"/>
        </w:rPr>
        <w:t>年</w:t>
      </w:r>
      <w:r w:rsidR="003458DD">
        <w:rPr>
          <w:rFonts w:ascii="华文仿宋" w:eastAsia="华文仿宋" w:hAnsi="华文仿宋"/>
          <w:sz w:val="28"/>
          <w:szCs w:val="28"/>
        </w:rPr>
        <w:t>1</w:t>
      </w:r>
      <w:r w:rsidRPr="0062107C">
        <w:rPr>
          <w:rFonts w:ascii="华文仿宋" w:eastAsia="华文仿宋" w:hAnsi="华文仿宋"/>
          <w:sz w:val="28"/>
          <w:szCs w:val="28"/>
        </w:rPr>
        <w:t>月</w:t>
      </w:r>
      <w:r w:rsidR="003458DD">
        <w:rPr>
          <w:rFonts w:ascii="华文仿宋" w:eastAsia="华文仿宋" w:hAnsi="华文仿宋"/>
          <w:sz w:val="28"/>
          <w:szCs w:val="28"/>
        </w:rPr>
        <w:t>14</w:t>
      </w:r>
      <w:r w:rsidRPr="0062107C">
        <w:rPr>
          <w:rFonts w:ascii="华文仿宋" w:eastAsia="华文仿宋" w:hAnsi="华文仿宋"/>
          <w:sz w:val="28"/>
          <w:szCs w:val="28"/>
        </w:rPr>
        <w:t>日</w:t>
      </w:r>
      <w:r w:rsidR="003458DD">
        <w:rPr>
          <w:rFonts w:ascii="华文仿宋" w:eastAsia="华文仿宋" w:hAnsi="华文仿宋" w:hint="eastAsia"/>
          <w:sz w:val="28"/>
          <w:szCs w:val="28"/>
        </w:rPr>
        <w:t>上</w:t>
      </w:r>
      <w:r>
        <w:rPr>
          <w:rFonts w:ascii="华文仿宋" w:eastAsia="华文仿宋" w:hAnsi="华文仿宋" w:hint="eastAsia"/>
          <w:sz w:val="28"/>
          <w:szCs w:val="28"/>
        </w:rPr>
        <w:t>午</w:t>
      </w:r>
      <w:r w:rsidRPr="0062107C">
        <w:rPr>
          <w:rFonts w:ascii="华文仿宋" w:eastAsia="华文仿宋" w:hAnsi="华文仿宋"/>
          <w:sz w:val="28"/>
          <w:szCs w:val="28"/>
        </w:rPr>
        <w:t xml:space="preserve"> </w:t>
      </w:r>
      <w:r w:rsidR="003458DD">
        <w:rPr>
          <w:rFonts w:ascii="华文仿宋" w:eastAsia="华文仿宋" w:hAnsi="华文仿宋"/>
          <w:sz w:val="28"/>
          <w:szCs w:val="28"/>
        </w:rPr>
        <w:t>9</w:t>
      </w:r>
      <w:r w:rsidRPr="0062107C">
        <w:rPr>
          <w:rFonts w:ascii="华文仿宋" w:eastAsia="华文仿宋" w:hAnsi="华文仿宋"/>
          <w:sz w:val="28"/>
          <w:szCs w:val="28"/>
        </w:rPr>
        <w:t>:</w:t>
      </w:r>
      <w:r w:rsidR="003458DD">
        <w:rPr>
          <w:rFonts w:ascii="华文仿宋" w:eastAsia="华文仿宋" w:hAnsi="华文仿宋"/>
          <w:sz w:val="28"/>
          <w:szCs w:val="28"/>
        </w:rPr>
        <w:t>3</w:t>
      </w:r>
      <w:r w:rsidRPr="0062107C">
        <w:rPr>
          <w:rFonts w:ascii="华文仿宋" w:eastAsia="华文仿宋" w:hAnsi="华文仿宋"/>
          <w:sz w:val="28"/>
          <w:szCs w:val="28"/>
        </w:rPr>
        <w:t>0-1</w:t>
      </w:r>
      <w:r w:rsidR="003458DD">
        <w:rPr>
          <w:rFonts w:ascii="华文仿宋" w:eastAsia="华文仿宋" w:hAnsi="华文仿宋"/>
          <w:sz w:val="28"/>
          <w:szCs w:val="28"/>
        </w:rPr>
        <w:t>1</w:t>
      </w:r>
      <w:r w:rsidRPr="0062107C">
        <w:rPr>
          <w:rFonts w:ascii="华文仿宋" w:eastAsia="华文仿宋" w:hAnsi="华文仿宋"/>
          <w:sz w:val="28"/>
          <w:szCs w:val="28"/>
        </w:rPr>
        <w:t>:</w:t>
      </w:r>
      <w:r w:rsidR="003458DD">
        <w:rPr>
          <w:rFonts w:ascii="华文仿宋" w:eastAsia="华文仿宋" w:hAnsi="华文仿宋"/>
          <w:sz w:val="28"/>
          <w:szCs w:val="28"/>
        </w:rPr>
        <w:t>3</w:t>
      </w:r>
      <w:r w:rsidRPr="0062107C">
        <w:rPr>
          <w:rFonts w:ascii="华文仿宋" w:eastAsia="华文仿宋" w:hAnsi="华文仿宋"/>
          <w:sz w:val="28"/>
          <w:szCs w:val="28"/>
        </w:rPr>
        <w:t>0</w:t>
      </w:r>
    </w:p>
    <w:p w14:paraId="0E893803" w14:textId="22658F10" w:rsidR="00793542" w:rsidRDefault="00E30B1E" w:rsidP="00793542">
      <w:pPr>
        <w:rPr>
          <w:rFonts w:ascii="华文仿宋" w:eastAsia="华文仿宋" w:hAnsi="华文仿宋"/>
          <w:sz w:val="28"/>
          <w:szCs w:val="28"/>
        </w:rPr>
      </w:pPr>
      <w:r w:rsidRPr="007D5746">
        <w:rPr>
          <w:rFonts w:ascii="华文仿宋" w:eastAsia="华文仿宋" w:hAnsi="华文仿宋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A1F07D3" wp14:editId="34D9D778">
            <wp:simplePos x="0" y="0"/>
            <wp:positionH relativeFrom="column">
              <wp:posOffset>2438400</wp:posOffset>
            </wp:positionH>
            <wp:positionV relativeFrom="paragraph">
              <wp:posOffset>370840</wp:posOffset>
            </wp:positionV>
            <wp:extent cx="1460500" cy="1372870"/>
            <wp:effectExtent l="0" t="0" r="6350" b="0"/>
            <wp:wrapTight wrapText="bothSides">
              <wp:wrapPolygon edited="0">
                <wp:start x="0" y="0"/>
                <wp:lineTo x="0" y="21280"/>
                <wp:lineTo x="21412" y="21280"/>
                <wp:lineTo x="21412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1372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3542" w:rsidRPr="00AA7649">
        <w:rPr>
          <w:rFonts w:ascii="华文仿宋" w:eastAsia="华文仿宋" w:hAnsi="华文仿宋" w:hint="eastAsia"/>
          <w:b/>
          <w:bCs/>
          <w:sz w:val="28"/>
          <w:szCs w:val="28"/>
        </w:rPr>
        <w:t>地点：</w:t>
      </w:r>
      <w:r w:rsidR="00793542" w:rsidRPr="0062107C">
        <w:rPr>
          <w:rFonts w:ascii="华文仿宋" w:eastAsia="华文仿宋" w:hAnsi="华文仿宋" w:hint="eastAsia"/>
          <w:sz w:val="28"/>
          <w:szCs w:val="28"/>
        </w:rPr>
        <w:t>同济大学衷和楼</w:t>
      </w:r>
      <w:r w:rsidR="00793542">
        <w:rPr>
          <w:rFonts w:ascii="华文仿宋" w:eastAsia="华文仿宋" w:hAnsi="华文仿宋" w:hint="eastAsia"/>
          <w:sz w:val="28"/>
          <w:szCs w:val="28"/>
        </w:rPr>
        <w:t>1</w:t>
      </w:r>
      <w:r w:rsidR="00793542">
        <w:rPr>
          <w:rFonts w:ascii="华文仿宋" w:eastAsia="华文仿宋" w:hAnsi="华文仿宋"/>
          <w:sz w:val="28"/>
          <w:szCs w:val="28"/>
        </w:rPr>
        <w:t>004</w:t>
      </w:r>
      <w:r w:rsidR="00793542">
        <w:rPr>
          <w:rFonts w:ascii="华文仿宋" w:eastAsia="华文仿宋" w:hAnsi="华文仿宋" w:hint="eastAsia"/>
          <w:sz w:val="28"/>
          <w:szCs w:val="28"/>
        </w:rPr>
        <w:t>会议室</w:t>
      </w:r>
    </w:p>
    <w:p w14:paraId="644970BB" w14:textId="70E1D2EC" w:rsidR="00793542" w:rsidRPr="00793542" w:rsidRDefault="00793542" w:rsidP="00793542">
      <w:pPr>
        <w:rPr>
          <w:rFonts w:ascii="华文仿宋" w:eastAsia="华文仿宋" w:hAnsi="华文仿宋"/>
          <w:b/>
          <w:bCs/>
          <w:sz w:val="28"/>
          <w:szCs w:val="28"/>
        </w:rPr>
      </w:pPr>
      <w:r w:rsidRPr="00793542">
        <w:rPr>
          <w:rFonts w:ascii="华文仿宋" w:eastAsia="华文仿宋" w:hAnsi="华文仿宋" w:hint="eastAsia"/>
          <w:b/>
          <w:bCs/>
          <w:sz w:val="28"/>
          <w:szCs w:val="28"/>
        </w:rPr>
        <w:t>线上参会</w:t>
      </w:r>
      <w:r w:rsidR="007D5746">
        <w:rPr>
          <w:rFonts w:ascii="华文仿宋" w:eastAsia="华文仿宋" w:hAnsi="华文仿宋" w:hint="eastAsia"/>
          <w:b/>
          <w:bCs/>
          <w:sz w:val="28"/>
          <w:szCs w:val="28"/>
        </w:rPr>
        <w:t>请扫码</w:t>
      </w:r>
      <w:r w:rsidR="00E30B1E">
        <w:rPr>
          <w:rFonts w:ascii="华文仿宋" w:eastAsia="华文仿宋" w:hAnsi="华文仿宋" w:hint="eastAsia"/>
          <w:b/>
          <w:bCs/>
          <w:sz w:val="28"/>
          <w:szCs w:val="28"/>
        </w:rPr>
        <w:t>加入微信</w:t>
      </w:r>
      <w:r w:rsidR="007D5746">
        <w:rPr>
          <w:rFonts w:ascii="华文仿宋" w:eastAsia="华文仿宋" w:hAnsi="华文仿宋" w:hint="eastAsia"/>
          <w:b/>
          <w:bCs/>
          <w:sz w:val="28"/>
          <w:szCs w:val="28"/>
        </w:rPr>
        <w:t>群</w:t>
      </w:r>
      <w:r w:rsidRPr="00793542">
        <w:rPr>
          <w:rFonts w:ascii="华文仿宋" w:eastAsia="华文仿宋" w:hAnsi="华文仿宋" w:hint="eastAsia"/>
          <w:b/>
          <w:bCs/>
          <w:sz w:val="28"/>
          <w:szCs w:val="28"/>
        </w:rPr>
        <w:t>：</w:t>
      </w:r>
      <w:r w:rsidRPr="00793542">
        <w:rPr>
          <w:rFonts w:ascii="华文仿宋" w:eastAsia="华文仿宋" w:hAnsi="华文仿宋"/>
          <w:b/>
          <w:bCs/>
          <w:sz w:val="28"/>
          <w:szCs w:val="28"/>
        </w:rPr>
        <w:t xml:space="preserve"> </w:t>
      </w:r>
    </w:p>
    <w:p w14:paraId="70D781CD" w14:textId="7C489746" w:rsidR="00793542" w:rsidRDefault="00793542" w:rsidP="007D5746">
      <w:pPr>
        <w:rPr>
          <w:rFonts w:ascii="华文仿宋" w:eastAsia="华文仿宋" w:hAnsi="华文仿宋"/>
          <w:sz w:val="28"/>
          <w:szCs w:val="28"/>
        </w:rPr>
      </w:pPr>
    </w:p>
    <w:p w14:paraId="07E05A0F" w14:textId="44EBAE37" w:rsidR="002A63C6" w:rsidRDefault="002A63C6" w:rsidP="007D5746">
      <w:pPr>
        <w:rPr>
          <w:rFonts w:ascii="华文仿宋" w:eastAsia="华文仿宋" w:hAnsi="华文仿宋"/>
          <w:sz w:val="28"/>
          <w:szCs w:val="28"/>
        </w:rPr>
      </w:pPr>
    </w:p>
    <w:p w14:paraId="208759BC" w14:textId="038A4E67" w:rsidR="002A63C6" w:rsidRDefault="002A63C6" w:rsidP="007D5746">
      <w:pPr>
        <w:rPr>
          <w:rFonts w:ascii="华文仿宋" w:eastAsia="华文仿宋" w:hAnsi="华文仿宋"/>
          <w:sz w:val="28"/>
          <w:szCs w:val="28"/>
        </w:rPr>
      </w:pPr>
    </w:p>
    <w:p w14:paraId="6BEE755F" w14:textId="3D3B89A2" w:rsidR="002A63C6" w:rsidRDefault="002A63C6" w:rsidP="007D5746">
      <w:pPr>
        <w:rPr>
          <w:rFonts w:ascii="华文仿宋" w:eastAsia="华文仿宋" w:hAnsi="华文仿宋"/>
          <w:sz w:val="28"/>
          <w:szCs w:val="28"/>
        </w:rPr>
      </w:pPr>
    </w:p>
    <w:p w14:paraId="301BD8E1" w14:textId="77777777" w:rsidR="003458DD" w:rsidRDefault="003458DD" w:rsidP="007D5746">
      <w:pPr>
        <w:rPr>
          <w:rFonts w:ascii="华文仿宋" w:eastAsia="华文仿宋" w:hAnsi="华文仿宋"/>
          <w:sz w:val="28"/>
          <w:szCs w:val="28"/>
        </w:rPr>
      </w:pPr>
    </w:p>
    <w:p w14:paraId="0898F191" w14:textId="77777777" w:rsidR="002A63C6" w:rsidRDefault="002A63C6" w:rsidP="002A63C6">
      <w:pPr>
        <w:jc w:val="center"/>
        <w:rPr>
          <w:rFonts w:ascii="华文仿宋" w:eastAsia="华文仿宋" w:hAnsi="华文仿宋"/>
          <w:b/>
          <w:bCs/>
          <w:sz w:val="36"/>
          <w:szCs w:val="36"/>
        </w:rPr>
      </w:pPr>
      <w:bookmarkStart w:id="0" w:name="_Hlk60993819"/>
      <w:r>
        <w:rPr>
          <w:rFonts w:ascii="华文仿宋" w:eastAsia="华文仿宋" w:hAnsi="华文仿宋" w:hint="eastAsia"/>
          <w:b/>
          <w:bCs/>
          <w:sz w:val="36"/>
          <w:szCs w:val="36"/>
        </w:rPr>
        <w:lastRenderedPageBreak/>
        <w:t>会议议程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59"/>
        <w:gridCol w:w="4668"/>
        <w:gridCol w:w="1985"/>
      </w:tblGrid>
      <w:tr w:rsidR="002A63C6" w14:paraId="250DC5EF" w14:textId="77777777" w:rsidTr="002A63C6">
        <w:trPr>
          <w:trHeight w:val="611"/>
          <w:jc w:val="center"/>
        </w:trPr>
        <w:tc>
          <w:tcPr>
            <w:tcW w:w="82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E77F84D" w14:textId="77777777" w:rsidR="002A63C6" w:rsidRDefault="002A63C6">
            <w:pPr>
              <w:spacing w:before="120" w:after="120" w:line="360" w:lineRule="exact"/>
              <w:jc w:val="left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主</w:t>
            </w:r>
            <w:r>
              <w:rPr>
                <w:rFonts w:ascii="宋体" w:hAnsi="宋体" w:hint="eastAsia"/>
                <w:bCs/>
                <w:sz w:val="24"/>
              </w:rPr>
              <w:t xml:space="preserve">  </w:t>
            </w:r>
            <w:r>
              <w:rPr>
                <w:rFonts w:ascii="宋体" w:hAnsi="宋体" w:hint="eastAsia"/>
                <w:bCs/>
                <w:sz w:val="24"/>
              </w:rPr>
              <w:t>题：专利侵权纠纷停止侵权救济适用问题暨德国专利法修订草案研讨会</w:t>
            </w:r>
          </w:p>
          <w:p w14:paraId="0B7D9DC2" w14:textId="141013EB" w:rsidR="002A63C6" w:rsidRDefault="002A63C6">
            <w:pPr>
              <w:spacing w:before="120" w:after="120" w:line="360" w:lineRule="exact"/>
              <w:jc w:val="left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时</w:t>
            </w:r>
            <w:r>
              <w:rPr>
                <w:rFonts w:ascii="宋体" w:hAnsi="宋体" w:hint="eastAsia"/>
                <w:bCs/>
                <w:sz w:val="24"/>
              </w:rPr>
              <w:t xml:space="preserve">  </w:t>
            </w:r>
            <w:r>
              <w:rPr>
                <w:rFonts w:ascii="宋体" w:hAnsi="宋体" w:hint="eastAsia"/>
                <w:bCs/>
                <w:sz w:val="24"/>
              </w:rPr>
              <w:t>间：</w:t>
            </w:r>
            <w:r w:rsidR="003458DD" w:rsidRPr="003458DD">
              <w:rPr>
                <w:rFonts w:ascii="宋体" w:hAnsi="宋体"/>
                <w:bCs/>
                <w:sz w:val="24"/>
              </w:rPr>
              <w:t>2021</w:t>
            </w:r>
            <w:r w:rsidR="003458DD" w:rsidRPr="003458DD">
              <w:rPr>
                <w:rFonts w:ascii="宋体" w:hAnsi="宋体"/>
                <w:bCs/>
                <w:sz w:val="24"/>
              </w:rPr>
              <w:t>年</w:t>
            </w:r>
            <w:r w:rsidR="003458DD" w:rsidRPr="003458DD">
              <w:rPr>
                <w:rFonts w:ascii="宋体" w:hAnsi="宋体"/>
                <w:bCs/>
                <w:sz w:val="24"/>
              </w:rPr>
              <w:t>1</w:t>
            </w:r>
            <w:r w:rsidR="003458DD" w:rsidRPr="003458DD">
              <w:rPr>
                <w:rFonts w:ascii="宋体" w:hAnsi="宋体"/>
                <w:bCs/>
                <w:sz w:val="24"/>
              </w:rPr>
              <w:t>月</w:t>
            </w:r>
            <w:r w:rsidR="003458DD" w:rsidRPr="003458DD">
              <w:rPr>
                <w:rFonts w:ascii="宋体" w:hAnsi="宋体"/>
                <w:bCs/>
                <w:sz w:val="24"/>
              </w:rPr>
              <w:t>14</w:t>
            </w:r>
            <w:r w:rsidR="003458DD" w:rsidRPr="003458DD">
              <w:rPr>
                <w:rFonts w:ascii="宋体" w:hAnsi="宋体"/>
                <w:bCs/>
                <w:sz w:val="24"/>
              </w:rPr>
              <w:t>日上午</w:t>
            </w:r>
            <w:r w:rsidR="003458DD" w:rsidRPr="003458DD">
              <w:rPr>
                <w:rFonts w:ascii="宋体" w:hAnsi="宋体"/>
                <w:bCs/>
                <w:sz w:val="24"/>
              </w:rPr>
              <w:t xml:space="preserve"> 9:30-11:30</w:t>
            </w:r>
          </w:p>
          <w:p w14:paraId="6D19D1A6" w14:textId="77777777" w:rsidR="002A63C6" w:rsidRDefault="002A63C6">
            <w:pPr>
              <w:spacing w:before="120" w:after="120" w:line="360" w:lineRule="exact"/>
              <w:jc w:val="left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地</w:t>
            </w:r>
            <w:r>
              <w:rPr>
                <w:rFonts w:ascii="宋体" w:hAnsi="宋体" w:hint="eastAsia"/>
                <w:bCs/>
                <w:sz w:val="24"/>
              </w:rPr>
              <w:t xml:space="preserve">  </w:t>
            </w:r>
            <w:r>
              <w:rPr>
                <w:rFonts w:ascii="宋体" w:hAnsi="宋体" w:hint="eastAsia"/>
                <w:bCs/>
                <w:sz w:val="24"/>
              </w:rPr>
              <w:t>点：同济大学衷和楼</w:t>
            </w:r>
            <w:bookmarkStart w:id="1" w:name="_Hlk59179255"/>
            <w:r>
              <w:rPr>
                <w:rFonts w:ascii="宋体" w:hAnsi="宋体" w:hint="eastAsia"/>
                <w:bCs/>
                <w:sz w:val="24"/>
              </w:rPr>
              <w:t>上海国际知识产权学院</w:t>
            </w:r>
            <w:bookmarkEnd w:id="1"/>
            <w:r>
              <w:rPr>
                <w:rFonts w:ascii="宋体" w:hAnsi="宋体" w:hint="eastAsia"/>
                <w:bCs/>
                <w:sz w:val="24"/>
              </w:rPr>
              <w:t>1004</w:t>
            </w:r>
            <w:r>
              <w:rPr>
                <w:rFonts w:ascii="宋体" w:hAnsi="宋体" w:hint="eastAsia"/>
                <w:bCs/>
                <w:sz w:val="24"/>
              </w:rPr>
              <w:t>会议室</w:t>
            </w:r>
          </w:p>
          <w:p w14:paraId="128CB3A9" w14:textId="43AE5945" w:rsidR="002A63C6" w:rsidRPr="003458DD" w:rsidRDefault="002A63C6">
            <w:pPr>
              <w:spacing w:before="120" w:after="120" w:line="360" w:lineRule="exact"/>
              <w:jc w:val="left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主办：</w:t>
            </w:r>
            <w:r w:rsidR="003458DD" w:rsidRPr="003458DD">
              <w:rPr>
                <w:rFonts w:ascii="宋体" w:hAnsi="宋体" w:hint="eastAsia"/>
                <w:bCs/>
                <w:sz w:val="24"/>
              </w:rPr>
              <w:t>同济大学中欧创新政策与法律研究中心</w:t>
            </w:r>
          </w:p>
          <w:p w14:paraId="3AD512AB" w14:textId="77777777" w:rsidR="002A63C6" w:rsidRDefault="002A63C6">
            <w:pPr>
              <w:spacing w:before="120" w:after="120" w:line="360" w:lineRule="exact"/>
              <w:ind w:firstLineChars="300" w:firstLine="720"/>
              <w:jc w:val="left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上海市法学会知识产权法研究会</w:t>
            </w:r>
          </w:p>
          <w:p w14:paraId="18558CF8" w14:textId="77777777" w:rsidR="002A63C6" w:rsidRDefault="002A63C6">
            <w:pPr>
              <w:spacing w:before="120" w:after="120" w:line="360" w:lineRule="exact"/>
              <w:ind w:firstLineChars="300" w:firstLine="720"/>
              <w:jc w:val="left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同济大学上海国际知识产权学院</w:t>
            </w:r>
          </w:p>
        </w:tc>
      </w:tr>
      <w:tr w:rsidR="002A63C6" w14:paraId="70EC4A77" w14:textId="77777777" w:rsidTr="002A63C6">
        <w:trPr>
          <w:trHeight w:val="660"/>
          <w:jc w:val="center"/>
        </w:trPr>
        <w:tc>
          <w:tcPr>
            <w:tcW w:w="8212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E7E6E6"/>
            <w:vAlign w:val="center"/>
            <w:hideMark/>
          </w:tcPr>
          <w:p w14:paraId="1C6F3260" w14:textId="32DC44BB" w:rsidR="002A63C6" w:rsidRDefault="002A63C6">
            <w:pPr>
              <w:widowControl/>
              <w:spacing w:before="60" w:after="6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第一部分：</w:t>
            </w:r>
            <w:bookmarkStart w:id="2" w:name="_Hlk59179143"/>
            <w:r w:rsidR="00122C06">
              <w:rPr>
                <w:rFonts w:ascii="宋体" w:hAnsi="宋体" w:hint="eastAsia"/>
                <w:b/>
                <w:sz w:val="24"/>
              </w:rPr>
              <w:t>中心</w:t>
            </w:r>
            <w:r>
              <w:rPr>
                <w:rFonts w:ascii="宋体" w:hAnsi="宋体" w:hint="eastAsia"/>
                <w:b/>
                <w:sz w:val="24"/>
              </w:rPr>
              <w:t>兼职研究员聘任</w:t>
            </w:r>
            <w:bookmarkEnd w:id="2"/>
            <w:r>
              <w:rPr>
                <w:rFonts w:ascii="宋体" w:hAnsi="宋体" w:hint="eastAsia"/>
                <w:b/>
                <w:sz w:val="24"/>
              </w:rPr>
              <w:t>仪式</w:t>
            </w:r>
          </w:p>
        </w:tc>
      </w:tr>
      <w:tr w:rsidR="002A63C6" w14:paraId="74710AE0" w14:textId="77777777" w:rsidTr="002A63C6">
        <w:trPr>
          <w:trHeight w:val="680"/>
          <w:jc w:val="center"/>
        </w:trPr>
        <w:tc>
          <w:tcPr>
            <w:tcW w:w="15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F19CE9" w14:textId="2300C54C" w:rsidR="002A63C6" w:rsidRDefault="005462EB">
            <w:pPr>
              <w:spacing w:before="120" w:after="120"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</w:t>
            </w:r>
            <w:r w:rsidR="002A63C6">
              <w:rPr>
                <w:rFonts w:ascii="宋体" w:hAnsi="宋体" w:hint="eastAsia"/>
                <w:sz w:val="24"/>
              </w:rPr>
              <w:t>:</w:t>
            </w:r>
            <w:r>
              <w:rPr>
                <w:rFonts w:ascii="宋体" w:hAnsi="宋体"/>
                <w:sz w:val="24"/>
              </w:rPr>
              <w:t>3</w:t>
            </w:r>
            <w:r w:rsidR="002A63C6">
              <w:rPr>
                <w:rFonts w:ascii="宋体" w:hAnsi="宋体" w:hint="eastAsia"/>
                <w:sz w:val="24"/>
              </w:rPr>
              <w:t>0-</w:t>
            </w:r>
            <w:r>
              <w:rPr>
                <w:rFonts w:ascii="宋体" w:hAnsi="宋体"/>
                <w:sz w:val="24"/>
              </w:rPr>
              <w:t>9</w:t>
            </w:r>
            <w:r w:rsidR="002A63C6">
              <w:rPr>
                <w:rFonts w:ascii="宋体" w:hAnsi="宋体" w:hint="eastAsia"/>
                <w:sz w:val="24"/>
              </w:rPr>
              <w:t>:</w:t>
            </w:r>
            <w:r>
              <w:rPr>
                <w:rFonts w:ascii="宋体" w:hAnsi="宋体"/>
                <w:sz w:val="24"/>
              </w:rPr>
              <w:t>3</w:t>
            </w:r>
            <w:r w:rsidR="002A63C6"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1D5CDA" w14:textId="77777777" w:rsidR="002A63C6" w:rsidRDefault="002A63C6">
            <w:pPr>
              <w:spacing w:before="120" w:after="120" w:line="36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校领导致辞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C7FF89B" w14:textId="77777777" w:rsidR="002A63C6" w:rsidRDefault="002A63C6">
            <w:pPr>
              <w:spacing w:before="120" w:after="120" w:line="36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2A63C6" w14:paraId="3C829D68" w14:textId="77777777" w:rsidTr="002A63C6">
        <w:trPr>
          <w:trHeight w:val="602"/>
          <w:jc w:val="center"/>
        </w:trPr>
        <w:tc>
          <w:tcPr>
            <w:tcW w:w="8212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E7E6E6"/>
            <w:vAlign w:val="center"/>
            <w:hideMark/>
          </w:tcPr>
          <w:p w14:paraId="2FBB38E6" w14:textId="77777777" w:rsidR="002A63C6" w:rsidRDefault="002A63C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第二部分：主旨发言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</w:tr>
      <w:tr w:rsidR="002A63C6" w14:paraId="4BC481FC" w14:textId="77777777" w:rsidTr="002A63C6">
        <w:trPr>
          <w:jc w:val="center"/>
        </w:trPr>
        <w:tc>
          <w:tcPr>
            <w:tcW w:w="155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14:paraId="79DD6E0D" w14:textId="727A73AD" w:rsidR="002A63C6" w:rsidRDefault="005462EB">
            <w:pPr>
              <w:spacing w:before="120" w:after="120"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</w:t>
            </w:r>
            <w:r w:rsidR="002A63C6">
              <w:rPr>
                <w:rFonts w:ascii="宋体" w:hAnsi="宋体" w:hint="eastAsia"/>
                <w:sz w:val="24"/>
              </w:rPr>
              <w:t>:</w:t>
            </w:r>
            <w:r>
              <w:rPr>
                <w:rFonts w:ascii="宋体" w:hAnsi="宋体"/>
                <w:sz w:val="24"/>
              </w:rPr>
              <w:t>3</w:t>
            </w:r>
            <w:r w:rsidR="002A63C6">
              <w:rPr>
                <w:rFonts w:ascii="宋体" w:hAnsi="宋体" w:hint="eastAsia"/>
                <w:sz w:val="24"/>
              </w:rPr>
              <w:t>5-</w:t>
            </w:r>
            <w:r>
              <w:rPr>
                <w:rFonts w:ascii="宋体" w:hAnsi="宋体"/>
                <w:sz w:val="24"/>
              </w:rPr>
              <w:t>9</w:t>
            </w:r>
            <w:r w:rsidR="002A63C6">
              <w:rPr>
                <w:rFonts w:ascii="宋体" w:hAnsi="宋体" w:hint="eastAsia"/>
                <w:sz w:val="24"/>
              </w:rPr>
              <w:t>:</w:t>
            </w:r>
            <w:r>
              <w:rPr>
                <w:rFonts w:ascii="宋体" w:hAnsi="宋体"/>
                <w:sz w:val="24"/>
              </w:rPr>
              <w:t>4</w:t>
            </w:r>
            <w:r w:rsidR="002A63C6">
              <w:rPr>
                <w:rFonts w:ascii="宋体" w:hAnsi="宋体" w:hint="eastAsia"/>
                <w:sz w:val="24"/>
              </w:rPr>
              <w:t>0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14:paraId="3ED3EFAB" w14:textId="77777777" w:rsidR="002A63C6" w:rsidRDefault="002A63C6">
            <w:pPr>
              <w:spacing w:before="120" w:after="120" w:line="36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同济大学介绍研讨会背景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9E5234" w14:textId="77777777" w:rsidR="002A63C6" w:rsidRDefault="002A63C6">
            <w:pPr>
              <w:spacing w:before="120" w:after="120" w:line="36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单晓光、程德理、谢焱、刘昶</w:t>
            </w:r>
          </w:p>
        </w:tc>
      </w:tr>
      <w:tr w:rsidR="005462EB" w14:paraId="68982832" w14:textId="77777777" w:rsidTr="002A63C6">
        <w:trPr>
          <w:jc w:val="center"/>
        </w:trPr>
        <w:tc>
          <w:tcPr>
            <w:tcW w:w="155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14:paraId="4CBB8C5E" w14:textId="7A74E32A" w:rsidR="005462EB" w:rsidRDefault="005462EB" w:rsidP="005462EB">
            <w:pPr>
              <w:spacing w:before="120" w:after="120"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</w:t>
            </w:r>
            <w:r>
              <w:rPr>
                <w:rFonts w:ascii="宋体" w:hAnsi="宋体" w:hint="eastAsia"/>
                <w:sz w:val="24"/>
              </w:rPr>
              <w:t>:</w:t>
            </w:r>
            <w:r>
              <w:rPr>
                <w:rFonts w:ascii="宋体" w:hAnsi="宋体"/>
                <w:sz w:val="24"/>
              </w:rPr>
              <w:t>4</w:t>
            </w:r>
            <w:r>
              <w:rPr>
                <w:rFonts w:ascii="宋体" w:hAnsi="宋体" w:hint="eastAsia"/>
                <w:sz w:val="24"/>
              </w:rPr>
              <w:t>0-</w:t>
            </w:r>
            <w:r>
              <w:rPr>
                <w:rFonts w:ascii="宋体" w:hAnsi="宋体"/>
                <w:sz w:val="24"/>
              </w:rPr>
              <w:t>9</w:t>
            </w:r>
            <w:r>
              <w:rPr>
                <w:rFonts w:ascii="宋体" w:hAnsi="宋体" w:hint="eastAsia"/>
                <w:sz w:val="24"/>
              </w:rPr>
              <w:t>:</w:t>
            </w:r>
            <w:r>
              <w:rPr>
                <w:rFonts w:ascii="宋体" w:hAnsi="宋体"/>
                <w:sz w:val="24"/>
              </w:rPr>
              <w:t>4</w:t>
            </w: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14:paraId="5204DA99" w14:textId="69CB3C60" w:rsidR="005462EB" w:rsidRDefault="005462EB" w:rsidP="005462EB">
            <w:pPr>
              <w:spacing w:before="120" w:after="120" w:line="36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上海市高级人民法院法官发言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43015E" w14:textId="34D82ABC" w:rsidR="005462EB" w:rsidRDefault="005462EB" w:rsidP="005462EB">
            <w:pPr>
              <w:spacing w:before="120" w:after="120" w:line="36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刘军华</w:t>
            </w:r>
          </w:p>
        </w:tc>
      </w:tr>
      <w:tr w:rsidR="005462EB" w14:paraId="6B47E212" w14:textId="77777777" w:rsidTr="005462EB">
        <w:trPr>
          <w:jc w:val="center"/>
        </w:trPr>
        <w:tc>
          <w:tcPr>
            <w:tcW w:w="155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14:paraId="304AF715" w14:textId="3C16C42C" w:rsidR="005462EB" w:rsidRDefault="005462EB" w:rsidP="005462EB">
            <w:pPr>
              <w:spacing w:before="120" w:after="120"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</w:t>
            </w:r>
            <w:r>
              <w:rPr>
                <w:rFonts w:ascii="宋体" w:hAnsi="宋体" w:hint="eastAsia"/>
                <w:sz w:val="24"/>
              </w:rPr>
              <w:t>:</w:t>
            </w:r>
            <w:r>
              <w:rPr>
                <w:rFonts w:ascii="宋体" w:hAnsi="宋体"/>
                <w:sz w:val="24"/>
              </w:rPr>
              <w:t>4</w:t>
            </w:r>
            <w:r>
              <w:rPr>
                <w:rFonts w:ascii="宋体" w:hAnsi="宋体" w:hint="eastAsia"/>
                <w:sz w:val="24"/>
              </w:rPr>
              <w:t>5-</w:t>
            </w:r>
            <w:r>
              <w:rPr>
                <w:rFonts w:ascii="宋体" w:hAnsi="宋体"/>
                <w:sz w:val="24"/>
              </w:rPr>
              <w:t>9</w:t>
            </w:r>
            <w:r>
              <w:rPr>
                <w:rFonts w:ascii="宋体" w:hAnsi="宋体" w:hint="eastAsia"/>
                <w:sz w:val="24"/>
              </w:rPr>
              <w:t>:</w:t>
            </w:r>
            <w:r>
              <w:rPr>
                <w:rFonts w:ascii="宋体" w:hAnsi="宋体"/>
                <w:sz w:val="24"/>
              </w:rPr>
              <w:t>5</w:t>
            </w:r>
            <w:r>
              <w:rPr>
                <w:rFonts w:ascii="宋体" w:hAnsi="宋体" w:hint="eastAsia"/>
                <w:sz w:val="24"/>
              </w:rPr>
              <w:t>0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46F5B034" w14:textId="63EC2B70" w:rsidR="005462EB" w:rsidRDefault="005462EB" w:rsidP="005462EB">
            <w:pPr>
              <w:spacing w:before="120" w:after="120" w:line="36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上海知识产权法院法官发言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7590FB" w14:textId="764B49EA" w:rsidR="005462EB" w:rsidRDefault="005462EB" w:rsidP="005462EB">
            <w:pPr>
              <w:spacing w:before="120" w:after="120" w:line="36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凌崧、张本勇</w:t>
            </w:r>
          </w:p>
        </w:tc>
      </w:tr>
      <w:tr w:rsidR="005462EB" w14:paraId="51D752B2" w14:textId="77777777" w:rsidTr="005462EB">
        <w:trPr>
          <w:jc w:val="center"/>
        </w:trPr>
        <w:tc>
          <w:tcPr>
            <w:tcW w:w="155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14:paraId="3FB8B42A" w14:textId="15A77AC5" w:rsidR="005462EB" w:rsidRDefault="005462EB" w:rsidP="005462EB">
            <w:pPr>
              <w:spacing w:before="120" w:after="120"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</w:t>
            </w:r>
            <w:r>
              <w:rPr>
                <w:rFonts w:ascii="宋体" w:hAnsi="宋体" w:hint="eastAsia"/>
                <w:sz w:val="24"/>
              </w:rPr>
              <w:t>:</w:t>
            </w:r>
            <w:r>
              <w:rPr>
                <w:rFonts w:ascii="宋体" w:hAnsi="宋体"/>
                <w:sz w:val="24"/>
              </w:rPr>
              <w:t>50</w:t>
            </w:r>
            <w:r>
              <w:rPr>
                <w:rFonts w:ascii="宋体" w:hAnsi="宋体" w:hint="eastAsia"/>
                <w:sz w:val="24"/>
              </w:rPr>
              <w:t>-</w:t>
            </w:r>
            <w:r>
              <w:rPr>
                <w:rFonts w:ascii="宋体" w:hAnsi="宋体"/>
                <w:sz w:val="24"/>
              </w:rPr>
              <w:t>9</w:t>
            </w:r>
            <w:r>
              <w:rPr>
                <w:rFonts w:ascii="宋体" w:hAnsi="宋体" w:hint="eastAsia"/>
                <w:sz w:val="24"/>
              </w:rPr>
              <w:t>:</w:t>
            </w:r>
            <w:r>
              <w:rPr>
                <w:rFonts w:ascii="宋体" w:hAnsi="宋体"/>
                <w:sz w:val="24"/>
              </w:rPr>
              <w:t>5</w:t>
            </w: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2BE49131" w14:textId="415F9B3B" w:rsidR="005462EB" w:rsidRDefault="005462EB" w:rsidP="005462EB">
            <w:pPr>
              <w:spacing w:before="120" w:after="120" w:line="36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上海市检察院检察官发言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A2C7C9" w14:textId="077DD2AA" w:rsidR="005462EB" w:rsidRDefault="005462EB" w:rsidP="00551B8D">
            <w:pPr>
              <w:spacing w:before="120" w:after="120" w:line="36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张建</w:t>
            </w:r>
            <w:r w:rsidR="00551B8D">
              <w:rPr>
                <w:rFonts w:ascii="宋体" w:hAnsi="宋体" w:cs="仿宋_GB2312" w:hint="eastAsia"/>
                <w:sz w:val="24"/>
              </w:rPr>
              <w:t>锋</w:t>
            </w:r>
            <w:bookmarkStart w:id="3" w:name="_GoBack"/>
            <w:bookmarkEnd w:id="3"/>
          </w:p>
        </w:tc>
      </w:tr>
      <w:tr w:rsidR="005462EB" w14:paraId="3A931C92" w14:textId="77777777" w:rsidTr="005462EB">
        <w:trPr>
          <w:jc w:val="center"/>
        </w:trPr>
        <w:tc>
          <w:tcPr>
            <w:tcW w:w="155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14:paraId="4C8C4710" w14:textId="07C9A7D8" w:rsidR="005462EB" w:rsidRDefault="005462EB" w:rsidP="005462EB">
            <w:pPr>
              <w:spacing w:before="120" w:after="120"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</w:t>
            </w:r>
            <w:r>
              <w:rPr>
                <w:rFonts w:ascii="宋体" w:hAnsi="宋体" w:hint="eastAsia"/>
                <w:sz w:val="24"/>
              </w:rPr>
              <w:t>:</w:t>
            </w:r>
            <w:r>
              <w:rPr>
                <w:rFonts w:ascii="宋体" w:hAnsi="宋体"/>
                <w:sz w:val="24"/>
              </w:rPr>
              <w:t>5</w:t>
            </w:r>
            <w:r>
              <w:rPr>
                <w:rFonts w:ascii="宋体" w:hAnsi="宋体" w:hint="eastAsia"/>
                <w:sz w:val="24"/>
              </w:rPr>
              <w:t>5-1</w:t>
            </w:r>
            <w:r>
              <w:rPr>
                <w:rFonts w:ascii="宋体" w:hAnsi="宋体"/>
                <w:sz w:val="24"/>
              </w:rPr>
              <w:t>0</w:t>
            </w:r>
            <w:r>
              <w:rPr>
                <w:rFonts w:ascii="宋体" w:hAnsi="宋体" w:hint="eastAsia"/>
                <w:sz w:val="24"/>
              </w:rPr>
              <w:t>:</w:t>
            </w:r>
            <w:r>
              <w:rPr>
                <w:rFonts w:ascii="宋体" w:hAnsi="宋体"/>
                <w:sz w:val="24"/>
              </w:rPr>
              <w:t>0</w:t>
            </w:r>
            <w:r>
              <w:rPr>
                <w:rFonts w:ascii="宋体" w:hAnsi="宋体" w:hint="eastAsia"/>
                <w:sz w:val="24"/>
              </w:rPr>
              <w:t>0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3C8F06D5" w14:textId="3884D1B0" w:rsidR="005462EB" w:rsidRDefault="005462EB" w:rsidP="005462EB">
            <w:pPr>
              <w:spacing w:before="120" w:after="120" w:line="36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同济大学专家发言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05E0EF" w14:textId="5A6D2C05" w:rsidR="005462EB" w:rsidRDefault="005462EB" w:rsidP="005462EB">
            <w:pPr>
              <w:spacing w:before="120" w:after="120" w:line="360" w:lineRule="exact"/>
              <w:jc w:val="left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许春明</w:t>
            </w:r>
          </w:p>
        </w:tc>
      </w:tr>
      <w:tr w:rsidR="005462EB" w14:paraId="478A97C3" w14:textId="77777777" w:rsidTr="002A63C6">
        <w:trPr>
          <w:trHeight w:val="539"/>
          <w:jc w:val="center"/>
        </w:trPr>
        <w:tc>
          <w:tcPr>
            <w:tcW w:w="8212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E7E6E6"/>
            <w:vAlign w:val="center"/>
            <w:hideMark/>
          </w:tcPr>
          <w:p w14:paraId="14562308" w14:textId="77777777" w:rsidR="005462EB" w:rsidRDefault="005462EB" w:rsidP="005462EB">
            <w:pPr>
              <w:widowControl/>
              <w:spacing w:before="60" w:after="6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第三部分：自由发言</w:t>
            </w:r>
            <w:r>
              <w:rPr>
                <w:rFonts w:ascii="宋体" w:hAnsi="宋体" w:hint="eastAsia"/>
                <w:b/>
                <w:sz w:val="24"/>
              </w:rPr>
              <w:t xml:space="preserve"> </w:t>
            </w:r>
          </w:p>
        </w:tc>
      </w:tr>
      <w:tr w:rsidR="005462EB" w14:paraId="69F22107" w14:textId="77777777" w:rsidTr="002A63C6">
        <w:trPr>
          <w:trHeight w:val="680"/>
          <w:jc w:val="center"/>
        </w:trPr>
        <w:tc>
          <w:tcPr>
            <w:tcW w:w="15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ECF3F9" w14:textId="1C51F2C5" w:rsidR="005462EB" w:rsidRDefault="005462EB" w:rsidP="005462EB">
            <w:pPr>
              <w:spacing w:before="120" w:after="120"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0</w:t>
            </w:r>
            <w:r>
              <w:rPr>
                <w:rFonts w:ascii="宋体" w:hAnsi="宋体" w:hint="eastAsia"/>
                <w:sz w:val="24"/>
              </w:rPr>
              <w:t>:</w:t>
            </w:r>
            <w:r>
              <w:rPr>
                <w:rFonts w:ascii="宋体" w:hAnsi="宋体"/>
                <w:sz w:val="24"/>
              </w:rPr>
              <w:t>00</w:t>
            </w:r>
            <w:r>
              <w:rPr>
                <w:rFonts w:ascii="宋体" w:hAnsi="宋体" w:hint="eastAsia"/>
                <w:sz w:val="24"/>
              </w:rPr>
              <w:t>-1</w:t>
            </w:r>
            <w:r>
              <w:rPr>
                <w:rFonts w:ascii="宋体" w:hAnsi="宋体"/>
                <w:sz w:val="24"/>
              </w:rPr>
              <w:t>1</w:t>
            </w:r>
            <w:r>
              <w:rPr>
                <w:rFonts w:ascii="宋体" w:hAnsi="宋体" w:hint="eastAsia"/>
                <w:sz w:val="24"/>
              </w:rPr>
              <w:t>:</w:t>
            </w:r>
            <w:r>
              <w:rPr>
                <w:rFonts w:ascii="宋体" w:hAnsi="宋体"/>
                <w:sz w:val="24"/>
              </w:rPr>
              <w:t>2</w:t>
            </w: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587305" w14:textId="77777777" w:rsidR="005462EB" w:rsidRDefault="005462EB" w:rsidP="005462EB">
            <w:pPr>
              <w:spacing w:before="120" w:after="120" w:line="36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自由发言、讨论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5F415F4E" w14:textId="77777777" w:rsidR="005462EB" w:rsidRDefault="005462EB" w:rsidP="005462EB">
            <w:pPr>
              <w:spacing w:before="120" w:after="120" w:line="28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所有参会人</w:t>
            </w:r>
          </w:p>
        </w:tc>
      </w:tr>
      <w:tr w:rsidR="005462EB" w14:paraId="1511BB3C" w14:textId="77777777" w:rsidTr="002A63C6">
        <w:trPr>
          <w:trHeight w:val="680"/>
          <w:jc w:val="center"/>
        </w:trPr>
        <w:tc>
          <w:tcPr>
            <w:tcW w:w="8212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08EA06C0" w14:textId="77777777" w:rsidR="005462EB" w:rsidRDefault="005462EB" w:rsidP="005462EB">
            <w:pPr>
              <w:widowControl/>
              <w:spacing w:before="60" w:after="6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会议总结</w:t>
            </w:r>
          </w:p>
        </w:tc>
      </w:tr>
      <w:tr w:rsidR="005462EB" w14:paraId="4C06CA92" w14:textId="77777777" w:rsidTr="002A63C6">
        <w:trPr>
          <w:trHeight w:val="680"/>
          <w:jc w:val="center"/>
        </w:trPr>
        <w:tc>
          <w:tcPr>
            <w:tcW w:w="155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14:paraId="6448AB36" w14:textId="566737E1" w:rsidR="005462EB" w:rsidRDefault="005462EB" w:rsidP="005462EB">
            <w:pPr>
              <w:spacing w:before="120" w:after="120"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1</w:t>
            </w:r>
            <w:r>
              <w:rPr>
                <w:rFonts w:ascii="宋体" w:hAnsi="宋体" w:hint="eastAsia"/>
                <w:sz w:val="24"/>
              </w:rPr>
              <w:t>:</w:t>
            </w:r>
            <w:r>
              <w:rPr>
                <w:rFonts w:ascii="宋体" w:hAnsi="宋体"/>
                <w:sz w:val="24"/>
              </w:rPr>
              <w:t>2</w:t>
            </w:r>
            <w:r>
              <w:rPr>
                <w:rFonts w:ascii="宋体" w:hAnsi="宋体" w:hint="eastAsia"/>
                <w:sz w:val="24"/>
              </w:rPr>
              <w:t>5-1</w:t>
            </w:r>
            <w:r>
              <w:rPr>
                <w:rFonts w:ascii="宋体" w:hAnsi="宋体"/>
                <w:sz w:val="24"/>
              </w:rPr>
              <w:t>1</w:t>
            </w:r>
            <w:r>
              <w:rPr>
                <w:rFonts w:ascii="宋体" w:hAnsi="宋体" w:hint="eastAsia"/>
                <w:sz w:val="24"/>
              </w:rPr>
              <w:t>:</w:t>
            </w:r>
            <w:r>
              <w:rPr>
                <w:rFonts w:ascii="宋体" w:hAnsi="宋体"/>
                <w:sz w:val="24"/>
              </w:rPr>
              <w:t>3</w:t>
            </w:r>
            <w:r>
              <w:rPr>
                <w:rFonts w:ascii="宋体" w:hAnsi="宋体" w:hint="eastAsia"/>
                <w:sz w:val="24"/>
              </w:rPr>
              <w:t>0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14:paraId="52DD1C38" w14:textId="77777777" w:rsidR="005462EB" w:rsidRDefault="005462EB" w:rsidP="005462EB">
            <w:pPr>
              <w:spacing w:before="120" w:after="120" w:line="36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上海市高级人民法院领导做会议总结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9075E0" w14:textId="77777777" w:rsidR="005462EB" w:rsidRDefault="005462EB" w:rsidP="005462EB">
            <w:pPr>
              <w:spacing w:before="120" w:after="120" w:line="36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刘军华</w:t>
            </w:r>
          </w:p>
        </w:tc>
      </w:tr>
      <w:bookmarkEnd w:id="0"/>
    </w:tbl>
    <w:p w14:paraId="104018E4" w14:textId="77777777" w:rsidR="002A63C6" w:rsidRPr="00E30B1E" w:rsidRDefault="002A63C6" w:rsidP="007D5746">
      <w:pPr>
        <w:rPr>
          <w:rFonts w:ascii="华文仿宋" w:eastAsia="华文仿宋" w:hAnsi="华文仿宋"/>
          <w:sz w:val="28"/>
          <w:szCs w:val="28"/>
        </w:rPr>
      </w:pPr>
    </w:p>
    <w:sectPr w:rsidR="002A63C6" w:rsidRPr="00E30B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78288D" w14:textId="77777777" w:rsidR="00F51185" w:rsidRDefault="00F51185" w:rsidP="007D5746">
      <w:r>
        <w:separator/>
      </w:r>
    </w:p>
  </w:endnote>
  <w:endnote w:type="continuationSeparator" w:id="0">
    <w:p w14:paraId="77AAF5E9" w14:textId="77777777" w:rsidR="00F51185" w:rsidRDefault="00F51185" w:rsidP="007D5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969AB1" w14:textId="77777777" w:rsidR="00F51185" w:rsidRDefault="00F51185" w:rsidP="007D5746">
      <w:r>
        <w:separator/>
      </w:r>
    </w:p>
  </w:footnote>
  <w:footnote w:type="continuationSeparator" w:id="0">
    <w:p w14:paraId="2B93B51D" w14:textId="77777777" w:rsidR="00F51185" w:rsidRDefault="00F51185" w:rsidP="007D57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542"/>
    <w:rsid w:val="000401AB"/>
    <w:rsid w:val="00122C06"/>
    <w:rsid w:val="002A63C6"/>
    <w:rsid w:val="003458DD"/>
    <w:rsid w:val="004944BA"/>
    <w:rsid w:val="0050356E"/>
    <w:rsid w:val="005462EB"/>
    <w:rsid w:val="00551B8D"/>
    <w:rsid w:val="00617D98"/>
    <w:rsid w:val="006F2582"/>
    <w:rsid w:val="00793542"/>
    <w:rsid w:val="007D5746"/>
    <w:rsid w:val="00812970"/>
    <w:rsid w:val="008B2DDE"/>
    <w:rsid w:val="009563D5"/>
    <w:rsid w:val="00963F9E"/>
    <w:rsid w:val="009969A8"/>
    <w:rsid w:val="00D623B9"/>
    <w:rsid w:val="00E30B1E"/>
    <w:rsid w:val="00EB4F9A"/>
    <w:rsid w:val="00F51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02227A"/>
  <w15:chartTrackingRefBased/>
  <w15:docId w15:val="{797ED321-21D8-44B2-BC48-5C67C9B79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5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57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D574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D57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D574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8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 liu</dc:creator>
  <cp:keywords/>
  <dc:description/>
  <cp:lastModifiedBy>806192766@qq.com</cp:lastModifiedBy>
  <cp:revision>2</cp:revision>
  <dcterms:created xsi:type="dcterms:W3CDTF">2021-01-11T01:47:00Z</dcterms:created>
  <dcterms:modified xsi:type="dcterms:W3CDTF">2021-01-11T01:47:00Z</dcterms:modified>
</cp:coreProperties>
</file>