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0186" w:rsidRDefault="009A51F0">
      <w:pPr>
        <w:spacing w:beforeLines="50" w:before="156" w:afterLines="50" w:after="156" w:line="240" w:lineRule="auto"/>
        <w:jc w:val="center"/>
        <w:rPr>
          <w:rFonts w:ascii="黑体" w:eastAsia="黑体" w:hAnsi="宋体" w:cs="黑体"/>
          <w:color w:val="833C0B" w:themeColor="accent2" w:themeShade="80"/>
          <w:sz w:val="44"/>
          <w:szCs w:val="44"/>
          <w:u w:val="none"/>
          <w:lang w:bidi="ar"/>
        </w:rPr>
      </w:pPr>
      <w:r>
        <w:rPr>
          <w:rFonts w:ascii="黑体" w:eastAsia="黑体" w:hAnsi="宋体" w:cs="黑体"/>
          <w:color w:val="833C0B" w:themeColor="accent2" w:themeShade="80"/>
          <w:sz w:val="44"/>
          <w:szCs w:val="44"/>
          <w:u w:val="none"/>
          <w:lang w:bidi="ar"/>
        </w:rPr>
        <w:t>同济大学第六届</w:t>
      </w:r>
      <w:r>
        <w:rPr>
          <w:rFonts w:ascii="黑体" w:eastAsia="黑体" w:hAnsi="宋体" w:cs="黑体"/>
          <w:color w:val="833C0B" w:themeColor="accent2" w:themeShade="80"/>
          <w:sz w:val="44"/>
          <w:szCs w:val="44"/>
          <w:u w:val="none"/>
          <w:lang w:bidi="ar"/>
        </w:rPr>
        <w:t>“</w:t>
      </w:r>
      <w:r>
        <w:rPr>
          <w:rFonts w:ascii="黑体" w:eastAsia="黑体" w:hAnsi="宋体" w:cs="黑体" w:hint="eastAsia"/>
          <w:color w:val="833C0B" w:themeColor="accent2" w:themeShade="80"/>
          <w:sz w:val="44"/>
          <w:szCs w:val="44"/>
          <w:u w:val="none"/>
          <w:lang w:bidi="ar"/>
        </w:rPr>
        <w:t>同绘蓝图、济托未来</w:t>
      </w:r>
      <w:r>
        <w:rPr>
          <w:rFonts w:ascii="黑体" w:eastAsia="黑体" w:hAnsi="宋体" w:cs="黑体"/>
          <w:color w:val="833C0B" w:themeColor="accent2" w:themeShade="80"/>
          <w:sz w:val="44"/>
          <w:szCs w:val="44"/>
          <w:u w:val="none"/>
          <w:lang w:bidi="ar"/>
        </w:rPr>
        <w:t>”</w:t>
      </w:r>
    </w:p>
    <w:p w:rsidR="002E0186" w:rsidRDefault="009A51F0">
      <w:pPr>
        <w:spacing w:beforeLines="50" w:before="156" w:afterLines="50" w:after="156" w:line="240" w:lineRule="auto"/>
        <w:jc w:val="center"/>
      </w:pPr>
      <w:r>
        <w:rPr>
          <w:rFonts w:ascii="黑体" w:eastAsia="黑体" w:hAnsi="宋体" w:cs="黑体"/>
          <w:color w:val="833C0B" w:themeColor="accent2" w:themeShade="80"/>
          <w:sz w:val="44"/>
          <w:szCs w:val="44"/>
          <w:u w:val="none"/>
          <w:lang w:bidi="ar"/>
        </w:rPr>
        <w:t>国际青年学者论坛（</w:t>
      </w:r>
      <w:r w:rsidR="0084199E">
        <w:rPr>
          <w:rFonts w:ascii="黑体" w:eastAsia="黑体" w:hAnsi="宋体" w:cs="黑体" w:hint="eastAsia"/>
          <w:color w:val="833C0B" w:themeColor="accent2" w:themeShade="80"/>
          <w:sz w:val="44"/>
          <w:szCs w:val="44"/>
          <w:u w:val="none"/>
          <w:lang w:eastAsia="zh-Hans" w:bidi="ar"/>
        </w:rPr>
        <w:t>知识产权</w:t>
      </w:r>
      <w:r>
        <w:rPr>
          <w:rFonts w:ascii="黑体" w:eastAsia="黑体" w:hAnsi="宋体" w:cs="黑体"/>
          <w:color w:val="833C0B" w:themeColor="accent2" w:themeShade="80"/>
          <w:sz w:val="44"/>
          <w:szCs w:val="44"/>
          <w:u w:val="none"/>
          <w:lang w:bidi="ar"/>
        </w:rPr>
        <w:t>分论坛）通知</w:t>
      </w:r>
    </w:p>
    <w:p w:rsidR="002E0186" w:rsidRDefault="009A51F0" w:rsidP="0084199E">
      <w:pPr>
        <w:numPr>
          <w:ilvl w:val="0"/>
          <w:numId w:val="1"/>
        </w:numPr>
        <w:spacing w:beforeLines="100" w:before="312" w:afterLines="50" w:after="156" w:line="240" w:lineRule="auto"/>
        <w:ind w:firstLine="420"/>
        <w:rPr>
          <w:rStyle w:val="a4"/>
          <w:rFonts w:ascii="宋体" w:eastAsia="宋体" w:hAnsi="宋体" w:cs="宋体"/>
          <w:sz w:val="28"/>
          <w:szCs w:val="28"/>
          <w:u w:val="none"/>
          <w:lang w:bidi="ar"/>
        </w:rPr>
      </w:pPr>
      <w:r>
        <w:rPr>
          <w:rStyle w:val="a4"/>
          <w:rFonts w:ascii="宋体" w:eastAsia="宋体" w:hAnsi="宋体" w:cs="宋体" w:hint="eastAsia"/>
          <w:sz w:val="28"/>
          <w:szCs w:val="28"/>
          <w:u w:val="none"/>
          <w:lang w:bidi="ar"/>
        </w:rPr>
        <w:t>论坛简介 </w:t>
      </w:r>
    </w:p>
    <w:p w:rsidR="004C2088" w:rsidRPr="004C2088" w:rsidRDefault="004C2088" w:rsidP="004C2088">
      <w:pPr>
        <w:spacing w:beforeLines="50" w:before="156" w:afterLines="50" w:after="156" w:line="240" w:lineRule="auto"/>
        <w:ind w:firstLine="420"/>
        <w:rPr>
          <w:rFonts w:ascii="宋体" w:eastAsia="宋体" w:hAnsi="宋体" w:cs="宋体"/>
          <w:sz w:val="28"/>
          <w:szCs w:val="28"/>
          <w:u w:val="none"/>
          <w:lang w:bidi="ar"/>
        </w:rPr>
      </w:pPr>
      <w:r w:rsidRPr="004C2088">
        <w:rPr>
          <w:rFonts w:ascii="宋体" w:eastAsia="宋体" w:hAnsi="宋体" w:cs="宋体" w:hint="eastAsia"/>
          <w:sz w:val="28"/>
          <w:szCs w:val="28"/>
          <w:u w:val="none"/>
          <w:lang w:bidi="ar"/>
        </w:rPr>
        <w:t>同济大学知识产权学院成立于</w:t>
      </w:r>
      <w:r w:rsidRPr="004C2088">
        <w:rPr>
          <w:rFonts w:ascii="宋体" w:eastAsia="宋体" w:hAnsi="宋体" w:cs="宋体"/>
          <w:sz w:val="28"/>
          <w:szCs w:val="28"/>
          <w:u w:val="none"/>
          <w:lang w:bidi="ar"/>
        </w:rPr>
        <w:t xml:space="preserve"> 2003 年 3 月。她依托同济大学已经形成的理工科优势和对德（欧）交往特色，以培养社会所需的复合型知识产权法律和管理硕士、博士、博士后等高层次人才为己任。同济大学知识产权学院聘请了时任德国马克斯－普朗克知识产权法研究所（MPI）所长、国际著名的知识产权专家约瑟夫•施特劳斯教授（Prof. Dr. Dr. h.c.Joseph Straus）为顾问院长；时任中国国家知识产权局局长田力普教授以及时任全国人大法律委员会委员、中国社会科学院知识产权中心主任、著名的知识产权专家郑成思教授</w:t>
      </w:r>
      <w:r w:rsidRPr="004C2088">
        <w:rPr>
          <w:rFonts w:ascii="宋体" w:eastAsia="宋体" w:hAnsi="宋体" w:cs="宋体" w:hint="eastAsia"/>
          <w:sz w:val="28"/>
          <w:szCs w:val="28"/>
          <w:u w:val="none"/>
          <w:lang w:bidi="ar"/>
        </w:rPr>
        <w:t>为名誉院长。</w:t>
      </w:r>
      <w:r w:rsidRPr="004C2088">
        <w:rPr>
          <w:rFonts w:ascii="宋体" w:eastAsia="宋体" w:hAnsi="宋体" w:cs="宋体"/>
          <w:sz w:val="28"/>
          <w:szCs w:val="28"/>
          <w:u w:val="none"/>
          <w:lang w:bidi="ar"/>
        </w:rPr>
        <w:t>2009 年成立了同济大学法学院 / 知识产权学院， 2016 年 11 月，在联合国世界知识产权组织（WIPO）、中国国家知识产权局的支持下，上海市政府依托同济大学成立了“上海国际知识产权学院” ，原法学院知识产权学科整体转移到上海国际知识产权学院。</w:t>
      </w:r>
    </w:p>
    <w:p w:rsidR="004C2088" w:rsidRDefault="004C2088" w:rsidP="004C2088">
      <w:pPr>
        <w:spacing w:beforeLines="50" w:before="156" w:afterLines="50" w:after="156" w:line="240" w:lineRule="auto"/>
        <w:ind w:firstLine="420"/>
        <w:rPr>
          <w:rFonts w:ascii="宋体" w:eastAsia="宋体" w:hAnsi="宋体" w:cs="宋体"/>
          <w:sz w:val="28"/>
          <w:szCs w:val="28"/>
          <w:u w:val="none"/>
          <w:lang w:bidi="ar"/>
        </w:rPr>
      </w:pPr>
      <w:r w:rsidRPr="004C2088">
        <w:rPr>
          <w:rFonts w:ascii="宋体" w:eastAsia="宋体" w:hAnsi="宋体" w:cs="宋体" w:hint="eastAsia"/>
          <w:sz w:val="28"/>
          <w:szCs w:val="28"/>
          <w:u w:val="none"/>
          <w:lang w:bidi="ar"/>
        </w:rPr>
        <w:t>同济大学第六届“同绘蓝图、济托未来”国际青年学者论坛（知识产权分论坛）面向海内外著名高校及研究机构，吸引全球青年卓越人才，旨在邀请拥有知识产权相关领域学术背景的青年才俊，围绕国际学术前沿、热点研究领域以及行业产业的实践问题等展开探讨和交流，加快推进世界一流大学和一流学科建设。欢迎知识产权领域青年学者积极报名</w:t>
      </w:r>
      <w:r w:rsidRPr="004C2088">
        <w:rPr>
          <w:rFonts w:ascii="宋体" w:eastAsia="宋体" w:hAnsi="宋体" w:cs="宋体" w:hint="eastAsia"/>
          <w:sz w:val="28"/>
          <w:szCs w:val="28"/>
          <w:u w:val="none"/>
          <w:lang w:bidi="ar"/>
        </w:rPr>
        <w:lastRenderedPageBreak/>
        <w:t>参加，同时也欢迎广大青年英才进入同济大学教师、专职科研和博士后队伍。</w:t>
      </w:r>
    </w:p>
    <w:p w:rsidR="002E0186" w:rsidRDefault="009A51F0" w:rsidP="004C2088">
      <w:pPr>
        <w:spacing w:beforeLines="50" w:before="156" w:afterLines="50" w:after="156" w:line="240" w:lineRule="auto"/>
        <w:ind w:firstLine="420"/>
        <w:rPr>
          <w:rFonts w:ascii="宋体" w:eastAsia="宋体" w:hAnsi="宋体" w:cs="宋体"/>
          <w:sz w:val="28"/>
          <w:szCs w:val="28"/>
          <w:u w:val="none"/>
        </w:rPr>
      </w:pPr>
      <w:r>
        <w:rPr>
          <w:rStyle w:val="a4"/>
          <w:rFonts w:ascii="宋体" w:eastAsia="宋体" w:hAnsi="宋体" w:cs="宋体" w:hint="eastAsia"/>
          <w:sz w:val="28"/>
          <w:szCs w:val="28"/>
          <w:u w:val="none"/>
          <w:lang w:bidi="ar"/>
        </w:rPr>
        <w:t>二、论坛举办时间和主题 </w:t>
      </w:r>
    </w:p>
    <w:p w:rsidR="002E0186" w:rsidRDefault="009A51F0">
      <w:pPr>
        <w:spacing w:beforeLines="50" w:before="156" w:afterLines="50" w:after="156" w:line="240" w:lineRule="auto"/>
        <w:ind w:firstLine="420"/>
        <w:rPr>
          <w:rStyle w:val="a4"/>
          <w:rFonts w:ascii="宋体" w:eastAsia="宋体" w:hAnsi="宋体" w:cs="宋体"/>
          <w:sz w:val="28"/>
          <w:szCs w:val="28"/>
          <w:u w:val="none"/>
          <w:lang w:bidi="ar"/>
        </w:rPr>
      </w:pPr>
      <w:r>
        <w:rPr>
          <w:rStyle w:val="a4"/>
          <w:rFonts w:ascii="宋体" w:eastAsia="宋体" w:hAnsi="宋体" w:cs="宋体" w:hint="eastAsia"/>
          <w:sz w:val="28"/>
          <w:szCs w:val="28"/>
          <w:u w:val="none"/>
          <w:lang w:bidi="ar"/>
        </w:rPr>
        <w:t>论坛举办时间初步定于2021年4月中下旬（具体时间待通知）。本届论坛设置一场</w:t>
      </w:r>
      <w:bookmarkStart w:id="0" w:name="_GoBack"/>
      <w:r w:rsidR="0084199E" w:rsidRPr="00D44B3D">
        <w:rPr>
          <w:rStyle w:val="a4"/>
          <w:rFonts w:ascii="宋体" w:eastAsia="宋体" w:hAnsi="宋体" w:cs="宋体" w:hint="eastAsia"/>
          <w:color w:val="FF0000"/>
          <w:sz w:val="28"/>
          <w:szCs w:val="28"/>
          <w:u w:val="none"/>
          <w:lang w:eastAsia="zh-Hans" w:bidi="ar"/>
        </w:rPr>
        <w:t>知识产权</w:t>
      </w:r>
      <w:r w:rsidRPr="00D44B3D">
        <w:rPr>
          <w:rStyle w:val="a4"/>
          <w:rFonts w:ascii="宋体" w:eastAsia="宋体" w:hAnsi="宋体" w:cs="宋体" w:hint="eastAsia"/>
          <w:color w:val="FF0000"/>
          <w:sz w:val="28"/>
          <w:szCs w:val="28"/>
          <w:u w:val="none"/>
          <w:lang w:bidi="ar"/>
        </w:rPr>
        <w:t>分论坛</w:t>
      </w:r>
      <w:bookmarkEnd w:id="0"/>
      <w:r>
        <w:rPr>
          <w:rStyle w:val="a4"/>
          <w:rFonts w:ascii="宋体" w:eastAsia="宋体" w:hAnsi="宋体" w:cs="宋体" w:hint="eastAsia"/>
          <w:sz w:val="28"/>
          <w:szCs w:val="28"/>
          <w:u w:val="none"/>
          <w:lang w:bidi="ar"/>
        </w:rPr>
        <w:t>，通过同济云视频会议（Zoom或腾讯）线上开展。论坛主题包括但不限于： </w:t>
      </w:r>
    </w:p>
    <w:p w:rsidR="00807F8D" w:rsidRPr="00807F8D" w:rsidRDefault="00807F8D" w:rsidP="00807F8D">
      <w:pPr>
        <w:spacing w:line="240" w:lineRule="auto"/>
        <w:ind w:firstLine="420"/>
        <w:rPr>
          <w:rStyle w:val="a4"/>
          <w:rFonts w:ascii="宋体" w:eastAsia="宋体" w:hAnsi="宋体" w:cs="宋体"/>
          <w:b w:val="0"/>
          <w:sz w:val="28"/>
          <w:szCs w:val="28"/>
          <w:u w:val="none"/>
          <w:lang w:bidi="ar"/>
        </w:rPr>
      </w:pPr>
      <w:r w:rsidRPr="00807F8D">
        <w:rPr>
          <w:rStyle w:val="a4"/>
          <w:rFonts w:ascii="宋体" w:eastAsia="宋体" w:hAnsi="宋体" w:cs="宋体"/>
          <w:b w:val="0"/>
          <w:sz w:val="28"/>
          <w:szCs w:val="28"/>
          <w:u w:val="none"/>
          <w:lang w:bidi="ar"/>
        </w:rPr>
        <w:t>1、知识产权基本原则及原理</w:t>
      </w:r>
    </w:p>
    <w:p w:rsidR="00807F8D" w:rsidRPr="00807F8D" w:rsidRDefault="00807F8D" w:rsidP="00807F8D">
      <w:pPr>
        <w:spacing w:line="240" w:lineRule="auto"/>
        <w:ind w:firstLine="420"/>
        <w:rPr>
          <w:rStyle w:val="a4"/>
          <w:rFonts w:ascii="宋体" w:eastAsia="宋体" w:hAnsi="宋体" w:cs="宋体"/>
          <w:b w:val="0"/>
          <w:sz w:val="28"/>
          <w:szCs w:val="28"/>
          <w:u w:val="none"/>
          <w:lang w:bidi="ar"/>
        </w:rPr>
      </w:pPr>
      <w:r w:rsidRPr="00807F8D">
        <w:rPr>
          <w:rStyle w:val="a4"/>
          <w:rFonts w:ascii="宋体" w:eastAsia="宋体" w:hAnsi="宋体" w:cs="宋体"/>
          <w:b w:val="0"/>
          <w:sz w:val="28"/>
          <w:szCs w:val="28"/>
          <w:u w:val="none"/>
          <w:lang w:bidi="ar"/>
        </w:rPr>
        <w:t>2、新发展格局下的知识产权法律适用</w:t>
      </w:r>
    </w:p>
    <w:p w:rsidR="00807F8D" w:rsidRPr="00807F8D" w:rsidRDefault="00807F8D" w:rsidP="00807F8D">
      <w:pPr>
        <w:spacing w:line="240" w:lineRule="auto"/>
        <w:ind w:firstLine="420"/>
        <w:rPr>
          <w:rStyle w:val="a4"/>
          <w:rFonts w:ascii="宋体" w:eastAsia="宋体" w:hAnsi="宋体" w:cs="宋体"/>
          <w:b w:val="0"/>
          <w:sz w:val="28"/>
          <w:szCs w:val="28"/>
          <w:u w:val="none"/>
          <w:lang w:bidi="ar"/>
        </w:rPr>
      </w:pPr>
      <w:r w:rsidRPr="00807F8D">
        <w:rPr>
          <w:rStyle w:val="a4"/>
          <w:rFonts w:ascii="宋体" w:eastAsia="宋体" w:hAnsi="宋体" w:cs="宋体"/>
          <w:b w:val="0"/>
          <w:sz w:val="28"/>
          <w:szCs w:val="28"/>
          <w:u w:val="none"/>
          <w:lang w:bidi="ar"/>
        </w:rPr>
        <w:t>3、知识产权经济与管理</w:t>
      </w:r>
    </w:p>
    <w:p w:rsidR="00807F8D" w:rsidRPr="00807F8D" w:rsidRDefault="00807F8D" w:rsidP="00807F8D">
      <w:pPr>
        <w:spacing w:line="240" w:lineRule="auto"/>
        <w:ind w:firstLine="420"/>
        <w:rPr>
          <w:rStyle w:val="a4"/>
          <w:rFonts w:ascii="宋体" w:eastAsia="宋体" w:hAnsi="宋体" w:cs="宋体"/>
          <w:b w:val="0"/>
          <w:sz w:val="28"/>
          <w:szCs w:val="28"/>
          <w:u w:val="none"/>
          <w:lang w:bidi="ar"/>
        </w:rPr>
      </w:pPr>
      <w:r w:rsidRPr="00807F8D">
        <w:rPr>
          <w:rStyle w:val="a4"/>
          <w:rFonts w:ascii="宋体" w:eastAsia="宋体" w:hAnsi="宋体" w:cs="宋体"/>
          <w:b w:val="0"/>
          <w:sz w:val="28"/>
          <w:szCs w:val="28"/>
          <w:u w:val="none"/>
          <w:lang w:bidi="ar"/>
        </w:rPr>
        <w:t>4、新领域新业态的知识产权问题</w:t>
      </w:r>
    </w:p>
    <w:p w:rsidR="00807F8D" w:rsidRPr="00807F8D" w:rsidRDefault="00807F8D" w:rsidP="00807F8D">
      <w:pPr>
        <w:spacing w:line="240" w:lineRule="auto"/>
        <w:ind w:firstLine="420"/>
        <w:rPr>
          <w:rStyle w:val="a4"/>
          <w:rFonts w:ascii="宋体" w:eastAsia="宋体" w:hAnsi="宋体" w:cs="宋体"/>
          <w:b w:val="0"/>
          <w:sz w:val="28"/>
          <w:szCs w:val="28"/>
          <w:u w:val="none"/>
          <w:lang w:bidi="ar"/>
        </w:rPr>
      </w:pPr>
      <w:r w:rsidRPr="00807F8D">
        <w:rPr>
          <w:rStyle w:val="a4"/>
          <w:rFonts w:ascii="宋体" w:eastAsia="宋体" w:hAnsi="宋体" w:cs="宋体"/>
          <w:b w:val="0"/>
          <w:sz w:val="28"/>
          <w:szCs w:val="28"/>
          <w:u w:val="none"/>
          <w:lang w:bidi="ar"/>
        </w:rPr>
        <w:t>5、创新创业与市场竞争秩序</w:t>
      </w:r>
    </w:p>
    <w:p w:rsidR="005F052D" w:rsidRPr="0084199E" w:rsidRDefault="00807F8D" w:rsidP="00807F8D">
      <w:pPr>
        <w:spacing w:line="240" w:lineRule="auto"/>
        <w:ind w:firstLine="420"/>
        <w:rPr>
          <w:rFonts w:ascii="宋体" w:eastAsia="宋体" w:hAnsi="宋体" w:cs="宋体"/>
          <w:b/>
          <w:sz w:val="28"/>
          <w:szCs w:val="28"/>
          <w:u w:val="none"/>
        </w:rPr>
      </w:pPr>
      <w:r w:rsidRPr="00807F8D">
        <w:rPr>
          <w:rStyle w:val="a4"/>
          <w:rFonts w:ascii="宋体" w:eastAsia="宋体" w:hAnsi="宋体" w:cs="宋体"/>
          <w:b w:val="0"/>
          <w:sz w:val="28"/>
          <w:szCs w:val="28"/>
          <w:u w:val="none"/>
          <w:lang w:bidi="ar"/>
        </w:rPr>
        <w:t>6、人类命运共同体理念下的知识产权国际治理</w:t>
      </w:r>
    </w:p>
    <w:p w:rsidR="002E0186" w:rsidRDefault="009A51F0">
      <w:pPr>
        <w:spacing w:beforeLines="50" w:before="156" w:afterLines="50" w:after="156" w:line="240" w:lineRule="auto"/>
        <w:ind w:firstLine="420"/>
        <w:rPr>
          <w:rFonts w:ascii="宋体" w:eastAsia="宋体" w:hAnsi="宋体" w:cs="宋体"/>
          <w:sz w:val="28"/>
          <w:szCs w:val="28"/>
          <w:u w:val="none"/>
        </w:rPr>
      </w:pPr>
      <w:r>
        <w:rPr>
          <w:rStyle w:val="a4"/>
          <w:rFonts w:ascii="宋体" w:eastAsia="宋体" w:hAnsi="宋体" w:cs="宋体" w:hint="eastAsia"/>
          <w:sz w:val="28"/>
          <w:szCs w:val="28"/>
          <w:u w:val="none"/>
          <w:lang w:bidi="ar"/>
        </w:rPr>
        <w:t>三、申请条件 </w:t>
      </w:r>
    </w:p>
    <w:p w:rsidR="002E0186" w:rsidRDefault="009A51F0">
      <w:pPr>
        <w:spacing w:beforeLines="50" w:before="156" w:afterLines="50" w:after="156" w:line="240" w:lineRule="auto"/>
        <w:ind w:firstLine="420"/>
        <w:rPr>
          <w:rFonts w:ascii="宋体" w:eastAsia="宋体" w:hAnsi="宋体" w:cs="宋体"/>
          <w:sz w:val="28"/>
          <w:szCs w:val="28"/>
          <w:u w:val="none"/>
        </w:rPr>
      </w:pPr>
      <w:r>
        <w:rPr>
          <w:rFonts w:ascii="宋体" w:eastAsia="宋体" w:hAnsi="宋体" w:cs="宋体" w:hint="eastAsia"/>
          <w:sz w:val="28"/>
          <w:szCs w:val="28"/>
          <w:u w:val="none"/>
          <w:lang w:bidi="ar"/>
        </w:rPr>
        <w:t>（1）具有良好的个人品德和师德，严谨求实的教风和学风； </w:t>
      </w:r>
    </w:p>
    <w:p w:rsidR="002E0186" w:rsidRDefault="009A51F0">
      <w:pPr>
        <w:spacing w:beforeLines="50" w:before="156" w:afterLines="50" w:after="156" w:line="240" w:lineRule="auto"/>
        <w:ind w:firstLine="420"/>
        <w:rPr>
          <w:rFonts w:ascii="宋体" w:eastAsia="宋体" w:hAnsi="宋体" w:cs="宋体"/>
          <w:sz w:val="28"/>
          <w:szCs w:val="28"/>
          <w:u w:val="none"/>
        </w:rPr>
      </w:pPr>
      <w:r>
        <w:rPr>
          <w:rFonts w:ascii="宋体" w:eastAsia="宋体" w:hAnsi="宋体" w:cs="宋体" w:hint="eastAsia"/>
          <w:sz w:val="28"/>
          <w:szCs w:val="28"/>
          <w:u w:val="none"/>
          <w:lang w:bidi="ar"/>
        </w:rPr>
        <w:t>（2）原则上年龄不超过40周岁，成果突出者年龄可适当放宽； </w:t>
      </w:r>
    </w:p>
    <w:p w:rsidR="002E0186" w:rsidRDefault="009A51F0">
      <w:pPr>
        <w:spacing w:beforeLines="50" w:before="156" w:afterLines="50" w:after="156" w:line="240" w:lineRule="auto"/>
        <w:ind w:firstLine="420"/>
        <w:rPr>
          <w:rFonts w:ascii="宋体" w:eastAsia="宋体" w:hAnsi="宋体" w:cs="宋体"/>
          <w:sz w:val="28"/>
          <w:szCs w:val="28"/>
          <w:u w:val="none"/>
        </w:rPr>
      </w:pPr>
      <w:r>
        <w:rPr>
          <w:rFonts w:ascii="宋体" w:eastAsia="宋体" w:hAnsi="宋体" w:cs="宋体" w:hint="eastAsia"/>
          <w:sz w:val="28"/>
          <w:szCs w:val="28"/>
          <w:u w:val="none"/>
          <w:lang w:bidi="ar"/>
        </w:rPr>
        <w:t>（3）具有海内外知名大学博士学位及海内外知名高校、科研机构或知名企业研发机构等从事科研工作的经历； </w:t>
      </w:r>
    </w:p>
    <w:p w:rsidR="002E0186" w:rsidRDefault="009A51F0">
      <w:pPr>
        <w:spacing w:beforeLines="50" w:before="156" w:afterLines="50" w:after="156" w:line="240" w:lineRule="auto"/>
        <w:ind w:firstLine="420"/>
        <w:rPr>
          <w:rFonts w:ascii="宋体" w:eastAsia="宋体" w:hAnsi="宋体" w:cs="宋体"/>
          <w:sz w:val="28"/>
          <w:szCs w:val="28"/>
          <w:u w:val="none"/>
        </w:rPr>
      </w:pPr>
      <w:r>
        <w:rPr>
          <w:rFonts w:ascii="宋体" w:eastAsia="宋体" w:hAnsi="宋体" w:cs="宋体" w:hint="eastAsia"/>
          <w:sz w:val="28"/>
          <w:szCs w:val="28"/>
          <w:u w:val="none"/>
          <w:lang w:bidi="ar"/>
        </w:rPr>
        <w:t>（4）在</w:t>
      </w:r>
      <w:r>
        <w:rPr>
          <w:rFonts w:ascii="宋体" w:eastAsia="宋体" w:hAnsi="宋体" w:cs="宋体" w:hint="eastAsia"/>
          <w:sz w:val="28"/>
          <w:szCs w:val="28"/>
          <w:u w:val="none"/>
          <w:lang w:eastAsia="zh-Hans" w:bidi="ar"/>
        </w:rPr>
        <w:t>知识产权</w:t>
      </w:r>
      <w:r>
        <w:rPr>
          <w:rFonts w:ascii="宋体" w:eastAsia="宋体" w:hAnsi="宋体" w:cs="宋体" w:hint="eastAsia"/>
          <w:sz w:val="28"/>
          <w:szCs w:val="28"/>
          <w:u w:val="none"/>
          <w:lang w:bidi="ar"/>
        </w:rPr>
        <w:t>及相关领域具有较强的学术影响力和竞争力，具有独立</w:t>
      </w:r>
      <w:r w:rsidR="00A67C79" w:rsidRPr="00D44B3D">
        <w:rPr>
          <w:rFonts w:ascii="宋体" w:eastAsia="宋体" w:hAnsi="宋体" w:cs="宋体" w:hint="eastAsia"/>
          <w:color w:val="FF0000"/>
          <w:sz w:val="28"/>
          <w:szCs w:val="28"/>
          <w:u w:val="none"/>
          <w:lang w:bidi="ar"/>
        </w:rPr>
        <w:t>从事</w:t>
      </w:r>
      <w:r>
        <w:rPr>
          <w:rFonts w:ascii="宋体" w:eastAsia="宋体" w:hAnsi="宋体" w:cs="宋体" w:hint="eastAsia"/>
          <w:sz w:val="28"/>
          <w:szCs w:val="28"/>
          <w:u w:val="none"/>
          <w:lang w:eastAsia="zh-Hans" w:bidi="ar"/>
        </w:rPr>
        <w:t>知识产权</w:t>
      </w:r>
      <w:r>
        <w:rPr>
          <w:rFonts w:ascii="宋体" w:eastAsia="宋体" w:hAnsi="宋体" w:cs="宋体" w:hint="eastAsia"/>
          <w:sz w:val="28"/>
          <w:szCs w:val="28"/>
          <w:u w:val="none"/>
          <w:lang w:bidi="ar"/>
        </w:rPr>
        <w:t>相关研究方向的能力和突出的学术发展潜力； </w:t>
      </w:r>
    </w:p>
    <w:p w:rsidR="002E0186" w:rsidRDefault="009A51F0">
      <w:pPr>
        <w:spacing w:beforeLines="50" w:before="156" w:afterLines="50" w:after="156" w:line="240" w:lineRule="auto"/>
        <w:ind w:firstLine="420"/>
        <w:rPr>
          <w:rFonts w:ascii="宋体" w:eastAsia="宋体" w:hAnsi="宋体" w:cs="宋体"/>
          <w:sz w:val="28"/>
          <w:szCs w:val="28"/>
          <w:u w:val="none"/>
        </w:rPr>
      </w:pPr>
      <w:r>
        <w:rPr>
          <w:rFonts w:ascii="宋体" w:eastAsia="宋体" w:hAnsi="宋体" w:cs="宋体" w:hint="eastAsia"/>
          <w:sz w:val="28"/>
          <w:szCs w:val="28"/>
          <w:u w:val="none"/>
          <w:lang w:bidi="ar"/>
        </w:rPr>
        <w:t>（5）能全职在同济大学</w:t>
      </w:r>
      <w:r>
        <w:rPr>
          <w:rFonts w:ascii="宋体" w:eastAsia="宋体" w:hAnsi="宋体" w:cs="宋体" w:hint="eastAsia"/>
          <w:sz w:val="28"/>
          <w:szCs w:val="28"/>
          <w:u w:val="none"/>
          <w:lang w:eastAsia="zh-Hans" w:bidi="ar"/>
        </w:rPr>
        <w:t>上海国际知识产权</w:t>
      </w:r>
      <w:r>
        <w:rPr>
          <w:rFonts w:ascii="宋体" w:eastAsia="宋体" w:hAnsi="宋体" w:cs="宋体" w:hint="eastAsia"/>
          <w:sz w:val="28"/>
          <w:szCs w:val="28"/>
          <w:u w:val="none"/>
          <w:lang w:bidi="ar"/>
        </w:rPr>
        <w:t>学院工作。 </w:t>
      </w:r>
    </w:p>
    <w:p w:rsidR="002E0186" w:rsidRDefault="009A51F0">
      <w:pPr>
        <w:spacing w:beforeLines="50" w:before="156" w:afterLines="50" w:after="156" w:line="240" w:lineRule="auto"/>
        <w:ind w:firstLine="420"/>
        <w:rPr>
          <w:rFonts w:ascii="宋体" w:eastAsia="宋体" w:hAnsi="宋体" w:cs="宋体"/>
          <w:sz w:val="28"/>
          <w:szCs w:val="28"/>
          <w:u w:val="none"/>
        </w:rPr>
      </w:pPr>
      <w:r>
        <w:rPr>
          <w:rStyle w:val="a4"/>
          <w:rFonts w:ascii="宋体" w:eastAsia="宋体" w:hAnsi="宋体" w:cs="宋体" w:hint="eastAsia"/>
          <w:sz w:val="28"/>
          <w:szCs w:val="28"/>
          <w:u w:val="none"/>
          <w:lang w:bidi="ar"/>
        </w:rPr>
        <w:lastRenderedPageBreak/>
        <w:t>四、报名方式 </w:t>
      </w:r>
    </w:p>
    <w:p w:rsidR="002E0186" w:rsidRPr="0084199E" w:rsidRDefault="009A51F0">
      <w:pPr>
        <w:spacing w:beforeLines="50" w:before="156" w:afterLines="50" w:after="156" w:line="240" w:lineRule="auto"/>
        <w:ind w:firstLine="420"/>
        <w:rPr>
          <w:rFonts w:ascii="宋体" w:eastAsia="宋体" w:hAnsi="宋体" w:cs="宋体"/>
          <w:color w:val="000000" w:themeColor="text1"/>
          <w:sz w:val="28"/>
          <w:szCs w:val="28"/>
          <w:u w:val="none"/>
        </w:rPr>
      </w:pPr>
      <w:r>
        <w:rPr>
          <w:rFonts w:ascii="宋体" w:eastAsia="宋体" w:hAnsi="宋体" w:cs="宋体" w:hint="eastAsia"/>
          <w:sz w:val="28"/>
          <w:szCs w:val="28"/>
          <w:u w:val="none"/>
          <w:lang w:bidi="ar"/>
        </w:rPr>
        <w:t>（1）申请人于</w:t>
      </w:r>
      <w:r w:rsidRPr="0084199E">
        <w:rPr>
          <w:rFonts w:ascii="宋体" w:eastAsia="宋体" w:hAnsi="宋体" w:cs="宋体" w:hint="eastAsia"/>
          <w:color w:val="FF0000"/>
          <w:sz w:val="28"/>
          <w:szCs w:val="28"/>
          <w:u w:val="none"/>
          <w:lang w:bidi="ar"/>
        </w:rPr>
        <w:t>4月</w:t>
      </w:r>
      <w:r w:rsidR="0084199E">
        <w:rPr>
          <w:rFonts w:ascii="宋体" w:eastAsia="宋体" w:hAnsi="宋体" w:cs="宋体"/>
          <w:color w:val="FF0000"/>
          <w:sz w:val="28"/>
          <w:szCs w:val="28"/>
          <w:u w:val="none"/>
          <w:lang w:bidi="ar"/>
        </w:rPr>
        <w:t>8</w:t>
      </w:r>
      <w:r>
        <w:rPr>
          <w:rFonts w:ascii="宋体" w:eastAsia="宋体" w:hAnsi="宋体" w:cs="宋体" w:hint="eastAsia"/>
          <w:sz w:val="28"/>
          <w:szCs w:val="28"/>
          <w:u w:val="none"/>
          <w:lang w:bidi="ar"/>
        </w:rPr>
        <w:t>日前将个人简历【包括教育和科研经历、研究成果简介、发表论文情况（含收录情况、影响因子及JCR分区）、项目情况及学术获奖及学术兼职等】发送至</w:t>
      </w:r>
      <w:r w:rsidR="0084199E" w:rsidRPr="0084199E">
        <w:rPr>
          <w:rStyle w:val="a4"/>
          <w:rFonts w:ascii="宋体" w:eastAsia="宋体" w:hAnsi="宋体" w:cs="宋体"/>
          <w:color w:val="000000" w:themeColor="text1"/>
          <w:sz w:val="28"/>
          <w:szCs w:val="28"/>
          <w:u w:val="none"/>
          <w:lang w:eastAsia="zh-Hans" w:bidi="ar"/>
        </w:rPr>
        <w:t>hw</w:t>
      </w:r>
      <w:r w:rsidRPr="0084199E">
        <w:rPr>
          <w:rStyle w:val="a4"/>
          <w:rFonts w:ascii="宋体" w:eastAsia="宋体" w:hAnsi="宋体" w:cs="宋体" w:hint="eastAsia"/>
          <w:color w:val="000000" w:themeColor="text1"/>
          <w:sz w:val="28"/>
          <w:szCs w:val="28"/>
          <w:u w:val="none"/>
          <w:lang w:bidi="ar"/>
        </w:rPr>
        <w:t>@tongji.edu.cn</w:t>
      </w:r>
      <w:r w:rsidRPr="0084199E">
        <w:rPr>
          <w:rStyle w:val="a4"/>
          <w:rFonts w:ascii="宋体" w:eastAsia="宋体" w:hAnsi="宋体" w:cs="宋体" w:hint="eastAsia"/>
          <w:b w:val="0"/>
          <w:bCs/>
          <w:color w:val="000000" w:themeColor="text1"/>
          <w:sz w:val="28"/>
          <w:szCs w:val="28"/>
          <w:u w:val="none"/>
          <w:lang w:eastAsia="zh-Hans" w:bidi="ar"/>
        </w:rPr>
        <w:t>。</w:t>
      </w:r>
    </w:p>
    <w:p w:rsidR="002E0186" w:rsidRDefault="009A51F0">
      <w:pPr>
        <w:spacing w:beforeLines="50" w:before="156" w:afterLines="50" w:after="156" w:line="240" w:lineRule="auto"/>
        <w:ind w:firstLine="420"/>
        <w:rPr>
          <w:rFonts w:ascii="宋体" w:eastAsia="宋体" w:hAnsi="宋体" w:cs="宋体"/>
          <w:sz w:val="28"/>
          <w:szCs w:val="28"/>
          <w:u w:val="none"/>
        </w:rPr>
      </w:pPr>
      <w:r>
        <w:rPr>
          <w:rFonts w:ascii="宋体" w:eastAsia="宋体" w:hAnsi="宋体" w:cs="宋体" w:hint="eastAsia"/>
          <w:sz w:val="28"/>
          <w:szCs w:val="28"/>
          <w:u w:val="none"/>
          <w:lang w:bidi="ar"/>
        </w:rPr>
        <w:t>（2）学院及学校于</w:t>
      </w:r>
      <w:r w:rsidRPr="0084199E">
        <w:rPr>
          <w:rFonts w:ascii="宋体" w:eastAsia="宋体" w:hAnsi="宋体" w:cs="宋体" w:hint="eastAsia"/>
          <w:color w:val="FF0000"/>
          <w:sz w:val="28"/>
          <w:szCs w:val="28"/>
          <w:u w:val="none"/>
          <w:lang w:bidi="ar"/>
        </w:rPr>
        <w:t>4月</w:t>
      </w:r>
      <w:r w:rsidR="0084199E">
        <w:rPr>
          <w:rFonts w:ascii="宋体" w:eastAsia="宋体" w:hAnsi="宋体" w:cs="宋体"/>
          <w:color w:val="FF0000"/>
          <w:sz w:val="28"/>
          <w:szCs w:val="28"/>
          <w:u w:val="none"/>
          <w:lang w:bidi="ar"/>
        </w:rPr>
        <w:t>10</w:t>
      </w:r>
      <w:r>
        <w:rPr>
          <w:rFonts w:ascii="宋体" w:eastAsia="宋体" w:hAnsi="宋体" w:cs="宋体" w:hint="eastAsia"/>
          <w:sz w:val="28"/>
          <w:szCs w:val="28"/>
          <w:u w:val="none"/>
          <w:lang w:bidi="ar"/>
        </w:rPr>
        <w:t>日前对申请人进行初审和终审，并对通过终审的申请人发送邮件邀请函。 </w:t>
      </w:r>
    </w:p>
    <w:p w:rsidR="002E0186" w:rsidRDefault="009A51F0">
      <w:pPr>
        <w:spacing w:beforeLines="50" w:before="156" w:afterLines="50" w:after="156" w:line="240" w:lineRule="auto"/>
        <w:ind w:firstLine="420"/>
        <w:rPr>
          <w:rFonts w:ascii="宋体" w:eastAsia="宋体" w:hAnsi="宋体" w:cs="宋体"/>
          <w:sz w:val="28"/>
          <w:szCs w:val="28"/>
          <w:u w:val="none"/>
        </w:rPr>
      </w:pPr>
      <w:r>
        <w:rPr>
          <w:rStyle w:val="a4"/>
          <w:rFonts w:ascii="宋体" w:eastAsia="宋体" w:hAnsi="宋体" w:cs="宋体" w:hint="eastAsia"/>
          <w:sz w:val="28"/>
          <w:szCs w:val="28"/>
          <w:u w:val="none"/>
          <w:lang w:bidi="ar"/>
        </w:rPr>
        <w:t>五、联系方式 </w:t>
      </w:r>
    </w:p>
    <w:p w:rsidR="002E0186" w:rsidRDefault="009A51F0">
      <w:pPr>
        <w:spacing w:beforeLines="50" w:before="156" w:afterLines="50" w:after="156" w:line="240" w:lineRule="auto"/>
        <w:ind w:firstLine="420"/>
        <w:rPr>
          <w:rStyle w:val="a4"/>
          <w:rFonts w:ascii="宋体" w:eastAsia="宋体" w:hAnsi="宋体" w:cs="宋体"/>
          <w:sz w:val="28"/>
          <w:szCs w:val="28"/>
          <w:u w:val="none"/>
          <w:lang w:bidi="ar"/>
        </w:rPr>
      </w:pPr>
      <w:r>
        <w:rPr>
          <w:rStyle w:val="a4"/>
          <w:rFonts w:ascii="宋体" w:eastAsia="宋体" w:hAnsi="宋体" w:cs="宋体" w:hint="eastAsia"/>
          <w:sz w:val="28"/>
          <w:szCs w:val="28"/>
          <w:u w:val="none"/>
          <w:lang w:bidi="ar"/>
        </w:rPr>
        <w:t>同济大学</w:t>
      </w:r>
      <w:r>
        <w:rPr>
          <w:rStyle w:val="a4"/>
          <w:rFonts w:ascii="宋体" w:eastAsia="宋体" w:hAnsi="宋体" w:cs="宋体" w:hint="eastAsia"/>
          <w:sz w:val="28"/>
          <w:szCs w:val="28"/>
          <w:u w:val="none"/>
          <w:lang w:eastAsia="zh-Hans" w:bidi="ar"/>
        </w:rPr>
        <w:t>上海国际知识产权学院</w:t>
      </w:r>
      <w:r>
        <w:rPr>
          <w:rStyle w:val="a4"/>
          <w:rFonts w:ascii="宋体" w:eastAsia="宋体" w:hAnsi="宋体" w:cs="宋体" w:hint="eastAsia"/>
          <w:sz w:val="28"/>
          <w:szCs w:val="28"/>
          <w:u w:val="none"/>
          <w:lang w:bidi="ar"/>
        </w:rPr>
        <w:t> </w:t>
      </w:r>
    </w:p>
    <w:p w:rsidR="0084199E" w:rsidRDefault="0084199E">
      <w:pPr>
        <w:spacing w:beforeLines="50" w:before="156" w:afterLines="50" w:after="156" w:line="240" w:lineRule="auto"/>
        <w:ind w:firstLine="420"/>
        <w:rPr>
          <w:rFonts w:ascii="宋体" w:eastAsia="宋体" w:hAnsi="宋体" w:cs="宋体"/>
          <w:sz w:val="28"/>
          <w:szCs w:val="28"/>
          <w:u w:val="none"/>
        </w:rPr>
      </w:pPr>
      <w:r w:rsidRPr="0084199E">
        <w:rPr>
          <w:rFonts w:ascii="宋体" w:eastAsia="宋体" w:hAnsi="宋体" w:cs="宋体" w:hint="eastAsia"/>
          <w:sz w:val="28"/>
          <w:szCs w:val="28"/>
          <w:u w:val="none"/>
        </w:rPr>
        <w:t>黄卫：</w:t>
      </w:r>
      <w:hyperlink r:id="rId8" w:history="1">
        <w:r w:rsidRPr="00D817A0">
          <w:rPr>
            <w:rStyle w:val="a7"/>
            <w:rFonts w:ascii="宋体" w:eastAsia="宋体" w:hAnsi="宋体" w:cs="宋体"/>
            <w:sz w:val="28"/>
            <w:szCs w:val="28"/>
          </w:rPr>
          <w:t>hw@tongji.edu.cn</w:t>
        </w:r>
      </w:hyperlink>
    </w:p>
    <w:p w:rsidR="002E0186" w:rsidRPr="0084199E" w:rsidRDefault="0084199E" w:rsidP="0084199E">
      <w:pPr>
        <w:spacing w:beforeLines="50" w:before="156" w:afterLines="50" w:after="156" w:line="240" w:lineRule="auto"/>
        <w:ind w:firstLine="420"/>
        <w:rPr>
          <w:rFonts w:ascii="宋体" w:eastAsia="宋体" w:hAnsi="宋体" w:cs="宋体"/>
          <w:sz w:val="28"/>
          <w:szCs w:val="28"/>
          <w:u w:val="none"/>
          <w:shd w:val="pct15" w:color="auto" w:fill="FFFFFF"/>
          <w:lang w:bidi="ar"/>
        </w:rPr>
      </w:pPr>
      <w:r w:rsidRPr="0084199E">
        <w:rPr>
          <w:rFonts w:ascii="宋体" w:eastAsia="宋体" w:hAnsi="宋体" w:cs="宋体" w:hint="eastAsia"/>
          <w:sz w:val="28"/>
          <w:szCs w:val="28"/>
          <w:u w:val="none"/>
        </w:rPr>
        <w:t>电话：</w:t>
      </w:r>
      <w:r w:rsidRPr="0084199E">
        <w:rPr>
          <w:rFonts w:ascii="宋体" w:eastAsia="宋体" w:hAnsi="宋体" w:cs="宋体"/>
          <w:sz w:val="28"/>
          <w:szCs w:val="28"/>
          <w:u w:val="none"/>
        </w:rPr>
        <w:t>+86-21-65981492</w:t>
      </w:r>
    </w:p>
    <w:sectPr w:rsidR="002E0186" w:rsidRPr="0084199E" w:rsidSect="009175ED">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E6A" w:rsidRDefault="00611E6A" w:rsidP="0084199E">
      <w:pPr>
        <w:spacing w:line="240" w:lineRule="auto"/>
      </w:pPr>
      <w:r>
        <w:separator/>
      </w:r>
    </w:p>
  </w:endnote>
  <w:endnote w:type="continuationSeparator" w:id="0">
    <w:p w:rsidR="00611E6A" w:rsidRDefault="00611E6A" w:rsidP="00841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U-BZ-S92">
    <w:altName w:val="Arial Unicode MS"/>
    <w:charset w:val="86"/>
    <w:family w:val="script"/>
    <w:pitch w:val="default"/>
    <w:sig w:usb0="00000000" w:usb1="00000000" w:usb2="000A005E" w:usb3="00000000" w:csb0="003C0041" w:csb1="00000000"/>
  </w:font>
  <w:font w:name="方正书宋_GBK">
    <w:altName w:val="Arial Unicode MS"/>
    <w:charset w:val="86"/>
    <w:family w:val="auto"/>
    <w:pitch w:val="default"/>
    <w:sig w:usb0="00000000" w:usb1="38CF7CFA" w:usb2="00082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E6A" w:rsidRDefault="00611E6A" w:rsidP="0084199E">
      <w:pPr>
        <w:spacing w:line="240" w:lineRule="auto"/>
      </w:pPr>
      <w:r>
        <w:separator/>
      </w:r>
    </w:p>
  </w:footnote>
  <w:footnote w:type="continuationSeparator" w:id="0">
    <w:p w:rsidR="00611E6A" w:rsidRDefault="00611E6A" w:rsidP="008419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1540A"/>
    <w:multiLevelType w:val="singleLevel"/>
    <w:tmpl w:val="6061540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37C2858"/>
    <w:rsid w:val="CFEF533D"/>
    <w:rsid w:val="F37C2858"/>
    <w:rsid w:val="001C6C6E"/>
    <w:rsid w:val="002E0186"/>
    <w:rsid w:val="004C2088"/>
    <w:rsid w:val="005E1E35"/>
    <w:rsid w:val="005F052D"/>
    <w:rsid w:val="00611E6A"/>
    <w:rsid w:val="00807F8D"/>
    <w:rsid w:val="00841519"/>
    <w:rsid w:val="0084199E"/>
    <w:rsid w:val="009175ED"/>
    <w:rsid w:val="009A51F0"/>
    <w:rsid w:val="00A67C79"/>
    <w:rsid w:val="00C90BE4"/>
    <w:rsid w:val="00D44B3D"/>
    <w:rsid w:val="00E255D3"/>
    <w:rsid w:val="00E27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17EE70-BF9C-4776-89C9-37EEB02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88" w:lineRule="exact"/>
    </w:pPr>
    <w:rPr>
      <w:rFonts w:ascii="NEU-BZ-S92" w:eastAsia="方正书宋_GBK" w:hAnsi="NEU-BZ-S92" w:cs="华文楷体"/>
      <w:color w:val="000000"/>
      <w:sz w:val="21"/>
      <w:szCs w:val="21"/>
      <w:u w:val="thick" w:color="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pPr>
    <w:rPr>
      <w:rFonts w:cs="Times New Roman"/>
      <w:sz w:val="24"/>
    </w:rPr>
  </w:style>
  <w:style w:type="character" w:styleId="a4">
    <w:name w:val="Strong"/>
    <w:basedOn w:val="a0"/>
    <w:qFormat/>
    <w:rPr>
      <w:b/>
    </w:rPr>
  </w:style>
  <w:style w:type="paragraph" w:styleId="a5">
    <w:name w:val="header"/>
    <w:basedOn w:val="a"/>
    <w:link w:val="Char"/>
    <w:rsid w:val="0084199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rsid w:val="0084199E"/>
    <w:rPr>
      <w:rFonts w:ascii="NEU-BZ-S92" w:eastAsia="方正书宋_GBK" w:hAnsi="NEU-BZ-S92" w:cs="华文楷体"/>
      <w:color w:val="000000"/>
      <w:sz w:val="18"/>
      <w:szCs w:val="18"/>
      <w:u w:val="thick" w:color="FF0000"/>
    </w:rPr>
  </w:style>
  <w:style w:type="paragraph" w:styleId="a6">
    <w:name w:val="footer"/>
    <w:basedOn w:val="a"/>
    <w:link w:val="Char0"/>
    <w:rsid w:val="0084199E"/>
    <w:pPr>
      <w:tabs>
        <w:tab w:val="center" w:pos="4153"/>
        <w:tab w:val="right" w:pos="8306"/>
      </w:tabs>
      <w:snapToGrid w:val="0"/>
      <w:spacing w:line="240" w:lineRule="atLeast"/>
    </w:pPr>
    <w:rPr>
      <w:sz w:val="18"/>
      <w:szCs w:val="18"/>
    </w:rPr>
  </w:style>
  <w:style w:type="character" w:customStyle="1" w:styleId="Char0">
    <w:name w:val="页脚 Char"/>
    <w:basedOn w:val="a0"/>
    <w:link w:val="a6"/>
    <w:rsid w:val="0084199E"/>
    <w:rPr>
      <w:rFonts w:ascii="NEU-BZ-S92" w:eastAsia="方正书宋_GBK" w:hAnsi="NEU-BZ-S92" w:cs="华文楷体"/>
      <w:color w:val="000000"/>
      <w:sz w:val="18"/>
      <w:szCs w:val="18"/>
      <w:u w:val="thick" w:color="FF0000"/>
    </w:rPr>
  </w:style>
  <w:style w:type="character" w:styleId="a7">
    <w:name w:val="Hyperlink"/>
    <w:basedOn w:val="a0"/>
    <w:rsid w:val="00841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w@tongji.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高高</dc:creator>
  <cp:lastModifiedBy>Dell</cp:lastModifiedBy>
  <cp:revision>7</cp:revision>
  <dcterms:created xsi:type="dcterms:W3CDTF">2021-03-29T07:05:00Z</dcterms:created>
  <dcterms:modified xsi:type="dcterms:W3CDTF">2021-03-30T03:09:00Z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