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同济大学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上海国际知识产权学院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2021年接收推荐免试研究生复试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名单（第二次）</w:t>
      </w: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74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经同济大学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上海国际知识产权</w:t>
      </w:r>
      <w:r>
        <w:rPr>
          <w:rFonts w:hint="eastAsia" w:ascii="宋体" w:hAnsi="宋体" w:eastAsia="宋体" w:cs="宋体"/>
          <w:sz w:val="24"/>
          <w:szCs w:val="24"/>
        </w:rPr>
        <w:t>学院接收推免生复试专家小组对报名学生材料的评定、审核，现将同济大学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上海国际知识产权</w:t>
      </w:r>
      <w:r>
        <w:rPr>
          <w:rFonts w:hint="eastAsia" w:ascii="宋体" w:hAnsi="宋体" w:eastAsia="宋体" w:cs="宋体"/>
          <w:sz w:val="24"/>
          <w:szCs w:val="24"/>
        </w:rPr>
        <w:t>学院2021年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第二次</w:t>
      </w:r>
      <w:r>
        <w:rPr>
          <w:rFonts w:hint="eastAsia" w:ascii="宋体" w:hAnsi="宋体" w:eastAsia="宋体" w:cs="宋体"/>
          <w:sz w:val="24"/>
          <w:szCs w:val="24"/>
        </w:rPr>
        <w:t>接收推免生的复试名单公布如下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（按姓氏拼音首字母排序）</w:t>
      </w:r>
      <w:r>
        <w:rPr>
          <w:rFonts w:hint="eastAsia" w:ascii="宋体" w:hAnsi="宋体" w:eastAsia="宋体" w:cs="宋体"/>
          <w:sz w:val="24"/>
          <w:szCs w:val="24"/>
        </w:rPr>
        <w:t>。请下列复试名单中的同学按照同济大学研招办网站和同济大学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上海国际知识产权</w:t>
      </w:r>
      <w:r>
        <w:rPr>
          <w:rFonts w:hint="eastAsia" w:ascii="宋体" w:hAnsi="宋体" w:eastAsia="宋体" w:cs="宋体"/>
          <w:sz w:val="24"/>
          <w:szCs w:val="24"/>
        </w:rPr>
        <w:t>学院网站上的复试安排要求于10月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：00～1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：30参加资格审查，并于10月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下午15：30</w:t>
      </w:r>
      <w:r>
        <w:rPr>
          <w:rFonts w:hint="eastAsia" w:ascii="宋体" w:hAnsi="宋体" w:eastAsia="宋体" w:cs="宋体"/>
          <w:sz w:val="24"/>
          <w:szCs w:val="24"/>
        </w:rPr>
        <w:t>按时参加复试。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74"/>
        <w:textAlignment w:val="auto"/>
        <w:rPr>
          <w:rFonts w:hint="eastAsia" w:ascii="宋体" w:hAnsi="宋体" w:eastAsia="宋体" w:cs="宋体"/>
        </w:rPr>
      </w:pPr>
    </w:p>
    <w:p>
      <w:pPr>
        <w:ind w:firstLine="372"/>
        <w:rPr>
          <w:rFonts w:hint="eastAsia" w:ascii="宋体" w:hAnsi="宋体" w:eastAsia="宋体" w:cs="宋体"/>
        </w:rPr>
      </w:pPr>
    </w:p>
    <w:tbl>
      <w:tblPr>
        <w:tblStyle w:val="5"/>
        <w:tblW w:w="4996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229"/>
        <w:gridCol w:w="901"/>
        <w:gridCol w:w="2437"/>
        <w:gridCol w:w="28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本科单位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夏艺萌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同济大学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  <w:t>谢瑷卿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同济大学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  <w:t>地球物理学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  <w:t>张峻涵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同济大学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  <w:t>地球物理学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408A5"/>
    <w:rsid w:val="16E31F11"/>
    <w:rsid w:val="301029B5"/>
    <w:rsid w:val="353C145C"/>
    <w:rsid w:val="5DB77384"/>
    <w:rsid w:val="641E3BFB"/>
    <w:rsid w:val="68AD1227"/>
    <w:rsid w:val="69DB576B"/>
    <w:rsid w:val="6F9727E4"/>
    <w:rsid w:val="7CB4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Calibri" w:hAnsi="Calibri" w:eastAsia="黑体" w:cs="Times New Roman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hint="eastAsia" w:ascii="宋体" w:hAnsi="宋体" w:eastAsia="黑体" w:cs="宋体"/>
      <w:b/>
      <w:kern w:val="44"/>
      <w:sz w:val="32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2020-10-16T02:16:00Z</dcterms:created>
  <dc:creator>辉</dc:creator>
  <cp:lastModifiedBy>辉</cp:lastModifiedBy>
  <dcterms:modified xsi:type="dcterms:W3CDTF">2020-10-16T03:07:44Z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